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D69D9" w14:textId="35723D5D" w:rsidR="007752A8" w:rsidRPr="007752A8" w:rsidRDefault="007752A8" w:rsidP="00643BA2">
      <w:pPr>
        <w:keepNext/>
        <w:keepLines/>
        <w:spacing w:before="240" w:after="0" w:line="240" w:lineRule="auto"/>
        <w:outlineLvl w:val="0"/>
        <w:rPr>
          <w:rFonts w:eastAsiaTheme="majorEastAsia"/>
          <w:b/>
          <w:sz w:val="44"/>
          <w:szCs w:val="44"/>
          <w:lang w:val="en-US"/>
        </w:rPr>
      </w:pPr>
      <w:r w:rsidRPr="007752A8">
        <w:rPr>
          <w:rFonts w:eastAsiaTheme="majorEastAsia"/>
          <w:b/>
          <w:sz w:val="44"/>
          <w:szCs w:val="44"/>
          <w:lang w:val="en-US"/>
        </w:rPr>
        <w:t>Aalisarnermut aningaasaliissutinut immikkoortitanit qinnuteqarnermi imm</w:t>
      </w:r>
      <w:r>
        <w:rPr>
          <w:rFonts w:eastAsiaTheme="majorEastAsia"/>
          <w:b/>
          <w:sz w:val="44"/>
          <w:szCs w:val="44"/>
          <w:lang w:val="en-US"/>
        </w:rPr>
        <w:t>er</w:t>
      </w:r>
      <w:r w:rsidRPr="007752A8">
        <w:rPr>
          <w:rFonts w:eastAsiaTheme="majorEastAsia"/>
          <w:b/>
          <w:sz w:val="44"/>
          <w:szCs w:val="44"/>
          <w:lang w:val="en-US"/>
        </w:rPr>
        <w:t xml:space="preserve">sugassaq </w:t>
      </w:r>
      <w:r>
        <w:rPr>
          <w:rFonts w:eastAsiaTheme="majorEastAsia"/>
          <w:b/>
          <w:sz w:val="44"/>
          <w:szCs w:val="44"/>
          <w:lang w:val="en-US"/>
        </w:rPr>
        <w:t>–</w:t>
      </w:r>
      <w:r w:rsidRPr="007752A8">
        <w:rPr>
          <w:rFonts w:eastAsiaTheme="majorEastAsia"/>
          <w:b/>
          <w:sz w:val="44"/>
          <w:szCs w:val="44"/>
          <w:lang w:val="en-US"/>
        </w:rPr>
        <w:t xml:space="preserve"> a</w:t>
      </w:r>
      <w:r>
        <w:rPr>
          <w:rFonts w:eastAsiaTheme="majorEastAsia"/>
          <w:b/>
          <w:sz w:val="44"/>
          <w:szCs w:val="44"/>
          <w:lang w:val="en-US"/>
        </w:rPr>
        <w:t>ngallammut 6 meteri sinnerlugu takissusilimmut tapiissutit</w:t>
      </w:r>
    </w:p>
    <w:p w14:paraId="38C17794" w14:textId="36FED247" w:rsidR="007752A8" w:rsidRPr="00A32EFA" w:rsidRDefault="007752A8" w:rsidP="00315382">
      <w:pPr>
        <w:pStyle w:val="Brdtekst1"/>
        <w:jc w:val="both"/>
        <w:rPr>
          <w:rFonts w:asciiTheme="minorHAnsi" w:hAnsiTheme="minorHAnsi"/>
          <w:sz w:val="22"/>
          <w:szCs w:val="22"/>
          <w:lang w:val="fi-FI" w:eastAsia="en-US"/>
        </w:rPr>
      </w:pPr>
      <w:bookmarkStart w:id="0" w:name="_Hlk56681408"/>
      <w:r w:rsidRPr="00A32EFA">
        <w:rPr>
          <w:rFonts w:asciiTheme="minorHAnsi" w:hAnsiTheme="minorHAnsi"/>
          <w:sz w:val="22"/>
          <w:szCs w:val="22"/>
          <w:lang w:val="fi-FI" w:eastAsia="en-US"/>
        </w:rPr>
        <w:t>Aaqqissuussineq Inatsisartut inatsisaanni nr. 15, 20. november 2006-imeersumi, Inatsisartut inatsisaanni nr. 13, 3. December 2012-imeersumi aamma Inatsisartut inatsisaanni nr. 26, 9. december 2015-meersumi malittarisassiorneqarpoq. Aaqqissuussineq aningaasanut inatsimmi konto 50.06.50-imit aningaasalersorneqarpoq.</w:t>
      </w:r>
    </w:p>
    <w:bookmarkEnd w:id="0"/>
    <w:p w14:paraId="6C050746" w14:textId="41A6982B" w:rsidR="007752A8" w:rsidRPr="00A32EFA" w:rsidRDefault="007752A8" w:rsidP="007752A8">
      <w:pPr>
        <w:pStyle w:val="Brdtekst1"/>
        <w:rPr>
          <w:rFonts w:asciiTheme="minorHAnsi" w:hAnsiTheme="minorHAnsi"/>
          <w:i/>
          <w:iCs/>
          <w:sz w:val="22"/>
          <w:szCs w:val="22"/>
          <w:lang w:val="fi-FI" w:eastAsia="en-US"/>
        </w:rPr>
      </w:pPr>
      <w:r w:rsidRPr="00A32EFA">
        <w:rPr>
          <w:rFonts w:asciiTheme="minorHAnsi" w:hAnsiTheme="minorHAnsi"/>
          <w:i/>
          <w:iCs/>
          <w:sz w:val="22"/>
          <w:szCs w:val="22"/>
          <w:lang w:val="fi-FI" w:eastAsia="en-US"/>
        </w:rPr>
        <w:t>Aalisarnermut aningaasaliissutinut immikkoortitani siunertaq tassaavoq aalisarnermik inuussutissarsiutip ineriartortinnissaanut siuarsarnissaanullu tapiissuteqartarneq. Sinerissap qanittuni aalisarnermik ingerlaavart</w:t>
      </w:r>
      <w:r w:rsidR="005865C6" w:rsidRPr="00A32EFA">
        <w:rPr>
          <w:rFonts w:asciiTheme="minorHAnsi" w:hAnsiTheme="minorHAnsi"/>
          <w:i/>
          <w:iCs/>
          <w:sz w:val="22"/>
          <w:szCs w:val="22"/>
          <w:lang w:val="fi-FI" w:eastAsia="en-US"/>
        </w:rPr>
        <w:t>u</w:t>
      </w:r>
      <w:r w:rsidRPr="00A32EFA">
        <w:rPr>
          <w:rFonts w:asciiTheme="minorHAnsi" w:hAnsiTheme="minorHAnsi"/>
          <w:i/>
          <w:iCs/>
          <w:sz w:val="22"/>
          <w:szCs w:val="22"/>
          <w:lang w:val="fi-FI" w:eastAsia="en-US"/>
        </w:rPr>
        <w:t>mik nutarterinermut</w:t>
      </w:r>
      <w:r w:rsidR="005865C6" w:rsidRPr="00A32EFA">
        <w:rPr>
          <w:rFonts w:asciiTheme="minorHAnsi" w:hAnsiTheme="minorHAnsi"/>
          <w:i/>
          <w:iCs/>
          <w:sz w:val="22"/>
          <w:szCs w:val="22"/>
          <w:lang w:val="fi-FI" w:eastAsia="en-US"/>
        </w:rPr>
        <w:t xml:space="preserve"> naammassisoqarsinnaalersitsisumullu tapiissuteqartoqartarpoq. Aaqqissuussinermi taamaallaat angallatinik nutaanik atornikunillu piffissami sivisuumi angusaqarluarluni unnammillersinnaassuseqarlunilu aalisarnerup attatiinnarnissaanut nammattumik naammassisaqarsinnaasutut nutaaliaasutullu nalilerneqartunut tapiissuteqartoqarsinnaavoq.</w:t>
      </w:r>
    </w:p>
    <w:p w14:paraId="2D572098" w14:textId="0327F7F7" w:rsidR="00AC5B23" w:rsidRDefault="001620FA" w:rsidP="00FE1803">
      <w:pPr>
        <w:keepNext/>
        <w:keepLines/>
        <w:spacing w:before="240" w:after="0" w:line="240" w:lineRule="auto"/>
        <w:outlineLvl w:val="0"/>
        <w:rPr>
          <w:rFonts w:eastAsiaTheme="majorEastAsia"/>
          <w:b/>
          <w:sz w:val="20"/>
          <w:szCs w:val="20"/>
        </w:rPr>
      </w:pPr>
      <w:r>
        <w:rPr>
          <w:rFonts w:eastAsiaTheme="majorEastAsia"/>
          <w:b/>
          <w:sz w:val="20"/>
          <w:szCs w:val="20"/>
        </w:rPr>
        <w:t>Qinnuteqarnermi siunertaq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C5B23" w:rsidRPr="001412E9" w14:paraId="71FEC0D1" w14:textId="77777777" w:rsidTr="00BE430B">
        <w:tc>
          <w:tcPr>
            <w:tcW w:w="9634" w:type="dxa"/>
            <w:shd w:val="clear" w:color="auto" w:fill="D5DCE4" w:themeFill="text2" w:themeFillTint="33"/>
          </w:tcPr>
          <w:p w14:paraId="68A0E77D" w14:textId="7D3FC5C1" w:rsidR="00AC5B23" w:rsidRDefault="001620FA" w:rsidP="00BE430B">
            <w:pPr>
              <w:ind w:right="29"/>
              <w:rPr>
                <w:rFonts w:cs="Calibri"/>
                <w:szCs w:val="18"/>
              </w:rPr>
            </w:pPr>
            <w:r>
              <w:rPr>
                <w:rFonts w:cs="Calibri"/>
                <w:b/>
                <w:bCs/>
                <w:szCs w:val="18"/>
              </w:rPr>
              <w:t>Uunga tapiiffigineqarnissamik qinnuteqarneq</w:t>
            </w:r>
            <w:r w:rsidR="00AC5B23">
              <w:rPr>
                <w:rFonts w:cs="Calibri"/>
                <w:b/>
                <w:bCs/>
                <w:szCs w:val="18"/>
              </w:rPr>
              <w:t>:</w:t>
            </w:r>
            <w:r w:rsidR="00AC5B23" w:rsidRPr="001412E9">
              <w:rPr>
                <w:rFonts w:cs="Calibri"/>
                <w:szCs w:val="18"/>
              </w:rPr>
              <w:t xml:space="preserve"> </w:t>
            </w:r>
          </w:p>
          <w:p w14:paraId="7FDD9088" w14:textId="77777777" w:rsidR="00AC5B23" w:rsidRPr="001412E9" w:rsidRDefault="00AC5B23" w:rsidP="00BE430B">
            <w:pPr>
              <w:spacing w:line="276" w:lineRule="auto"/>
              <w:ind w:right="29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 xml:space="preserve"> </w:t>
            </w:r>
          </w:p>
        </w:tc>
      </w:tr>
      <w:tr w:rsidR="00AC5B23" w:rsidRPr="00A32EFA" w14:paraId="3E41FF60" w14:textId="77777777" w:rsidTr="00BE430B">
        <w:tc>
          <w:tcPr>
            <w:tcW w:w="9634" w:type="dxa"/>
          </w:tcPr>
          <w:p w14:paraId="5538053D" w14:textId="5F3EF9E4" w:rsidR="00AC5B23" w:rsidRPr="00A32EFA" w:rsidRDefault="00AC5B23" w:rsidP="00BE430B">
            <w:pPr>
              <w:ind w:right="29"/>
              <w:rPr>
                <w:rFonts w:cs="Calibri"/>
                <w:szCs w:val="18"/>
                <w:lang w:val="fi-FI"/>
              </w:rPr>
            </w:pPr>
            <w:r w:rsidRPr="00A32EFA">
              <w:rPr>
                <w:rFonts w:ascii="Segoe UI Symbol" w:hAnsi="Segoe UI Symbol" w:cs="Segoe UI Symbol"/>
                <w:b/>
                <w:szCs w:val="18"/>
                <w:lang w:val="fi-FI"/>
              </w:rPr>
              <w:t>☐</w:t>
            </w:r>
            <w:r w:rsidRPr="00A32EFA">
              <w:rPr>
                <w:rFonts w:cs="Calibri"/>
                <w:b/>
                <w:szCs w:val="18"/>
                <w:lang w:val="fi-FI"/>
              </w:rPr>
              <w:t xml:space="preserve"> </w:t>
            </w:r>
            <w:r w:rsidR="001620FA" w:rsidRPr="00A32EFA">
              <w:rPr>
                <w:rFonts w:cs="Calibri"/>
                <w:szCs w:val="18"/>
                <w:lang w:val="fi-FI"/>
              </w:rPr>
              <w:t>Aalisariut nutaaq</w:t>
            </w:r>
            <w:r w:rsidRPr="00A32EFA">
              <w:rPr>
                <w:rFonts w:cs="Calibri"/>
                <w:szCs w:val="18"/>
                <w:lang w:val="fi-FI"/>
              </w:rPr>
              <w:t xml:space="preserve"> </w:t>
            </w:r>
          </w:p>
          <w:p w14:paraId="7BB6BC7C" w14:textId="2D1F4E2D" w:rsidR="002F5C9B" w:rsidRPr="00A32EFA" w:rsidRDefault="002F5C9B" w:rsidP="00BE430B">
            <w:pPr>
              <w:ind w:right="29"/>
              <w:rPr>
                <w:rFonts w:cs="Calibri"/>
                <w:szCs w:val="18"/>
                <w:lang w:val="fi-FI"/>
              </w:rPr>
            </w:pPr>
            <w:r w:rsidRPr="00A32EFA">
              <w:rPr>
                <w:rFonts w:ascii="Segoe UI Symbol" w:hAnsi="Segoe UI Symbol" w:cs="Segoe UI Symbol"/>
                <w:b/>
                <w:szCs w:val="18"/>
                <w:lang w:val="fi-FI"/>
              </w:rPr>
              <w:t xml:space="preserve">☐ </w:t>
            </w:r>
            <w:r w:rsidR="001620FA" w:rsidRPr="00A32EFA">
              <w:rPr>
                <w:rFonts w:ascii="Segoe UI Symbol" w:hAnsi="Segoe UI Symbol" w:cs="Segoe UI Symbol"/>
                <w:bCs/>
                <w:szCs w:val="18"/>
                <w:lang w:val="fi-FI"/>
              </w:rPr>
              <w:t>Aalisariut</w:t>
            </w:r>
            <w:r w:rsidRPr="00A32EFA">
              <w:rPr>
                <w:rFonts w:ascii="Segoe UI Symbol" w:hAnsi="Segoe UI Symbol" w:cs="Segoe UI Symbol"/>
                <w:bCs/>
                <w:szCs w:val="18"/>
                <w:lang w:val="fi-FI"/>
              </w:rPr>
              <w:t xml:space="preserve"> </w:t>
            </w:r>
            <w:r w:rsidR="001620FA" w:rsidRPr="00A32EFA">
              <w:rPr>
                <w:rFonts w:ascii="Segoe UI Symbol" w:hAnsi="Segoe UI Symbol" w:cs="Segoe UI Symbol"/>
                <w:bCs/>
                <w:szCs w:val="18"/>
                <w:lang w:val="fi-FI"/>
              </w:rPr>
              <w:t>atornikoq</w:t>
            </w:r>
          </w:p>
          <w:p w14:paraId="612DE3FA" w14:textId="5D35419C" w:rsidR="00AC5B23" w:rsidRPr="00A32EFA" w:rsidRDefault="00AC5B23" w:rsidP="00BE430B">
            <w:pPr>
              <w:ind w:right="29"/>
              <w:rPr>
                <w:rFonts w:cs="Calibri"/>
                <w:szCs w:val="18"/>
                <w:lang w:val="fi-FI"/>
              </w:rPr>
            </w:pPr>
            <w:r w:rsidRPr="00A32EFA">
              <w:rPr>
                <w:rFonts w:ascii="Segoe UI Symbol" w:hAnsi="Segoe UI Symbol" w:cs="Segoe UI Symbol"/>
                <w:b/>
                <w:szCs w:val="18"/>
                <w:lang w:val="fi-FI"/>
              </w:rPr>
              <w:t xml:space="preserve">☐ </w:t>
            </w:r>
            <w:r w:rsidR="001620FA" w:rsidRPr="00A32EFA">
              <w:rPr>
                <w:rFonts w:cs="Calibri"/>
                <w:szCs w:val="18"/>
                <w:lang w:val="fi-FI"/>
              </w:rPr>
              <w:t>Aalisariummik nutarterineq</w:t>
            </w:r>
          </w:p>
          <w:p w14:paraId="02A2E543" w14:textId="4146E064" w:rsidR="00AC5B23" w:rsidRPr="00A32EFA" w:rsidRDefault="00AC5B23" w:rsidP="002F5C9B">
            <w:pPr>
              <w:ind w:right="29"/>
              <w:rPr>
                <w:rFonts w:cs="Calibri"/>
                <w:b/>
                <w:bCs/>
                <w:szCs w:val="18"/>
                <w:lang w:val="fi-FI"/>
              </w:rPr>
            </w:pPr>
          </w:p>
        </w:tc>
      </w:tr>
    </w:tbl>
    <w:p w14:paraId="19E9202D" w14:textId="5F32EE67" w:rsidR="00524582" w:rsidRPr="00FE1803" w:rsidRDefault="001620FA" w:rsidP="00FE1803">
      <w:pPr>
        <w:keepNext/>
        <w:keepLines/>
        <w:spacing w:before="240" w:after="0" w:line="240" w:lineRule="auto"/>
        <w:outlineLvl w:val="0"/>
        <w:rPr>
          <w:rFonts w:eastAsiaTheme="majorEastAsia"/>
          <w:b/>
          <w:sz w:val="20"/>
          <w:szCs w:val="20"/>
        </w:rPr>
      </w:pPr>
      <w:r>
        <w:rPr>
          <w:rFonts w:eastAsiaTheme="majorEastAsia"/>
          <w:b/>
          <w:sz w:val="20"/>
          <w:szCs w:val="20"/>
        </w:rPr>
        <w:t>Qinnuteqartoq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5103"/>
      </w:tblGrid>
      <w:tr w:rsidR="00BD4022" w:rsidRPr="001412E9" w14:paraId="00DF8D08" w14:textId="77777777" w:rsidTr="00BE430B">
        <w:tc>
          <w:tcPr>
            <w:tcW w:w="9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</w:tcPr>
          <w:p w14:paraId="08225E0D" w14:textId="241894AE" w:rsidR="00BD4022" w:rsidRPr="00F72206" w:rsidRDefault="001620FA" w:rsidP="00BE430B">
            <w:pPr>
              <w:spacing w:after="0" w:line="240" w:lineRule="auto"/>
              <w:rPr>
                <w:szCs w:val="18"/>
              </w:rPr>
            </w:pPr>
            <w:r>
              <w:rPr>
                <w:rFonts w:eastAsia="Times New Roman" w:cs="Times New Roman"/>
                <w:b/>
                <w:bCs/>
                <w:szCs w:val="18"/>
              </w:rPr>
              <w:t>Qinnuteqartoq</w:t>
            </w:r>
            <w:r w:rsidR="00BD4022">
              <w:rPr>
                <w:rFonts w:eastAsia="Times New Roman" w:cs="Times New Roman"/>
                <w:b/>
                <w:bCs/>
                <w:szCs w:val="18"/>
              </w:rPr>
              <w:t xml:space="preserve">: </w:t>
            </w:r>
            <w:r w:rsidR="00BD4022" w:rsidRPr="0097340D">
              <w:rPr>
                <w:rFonts w:ascii="Segoe UI Symbol" w:hAnsi="Segoe UI Symbol" w:cs="Segoe UI Symbol"/>
                <w:b/>
                <w:szCs w:val="18"/>
              </w:rPr>
              <w:t>☐</w:t>
            </w:r>
            <w:r w:rsidR="00BD4022" w:rsidRPr="0097340D">
              <w:rPr>
                <w:szCs w:val="18"/>
              </w:rPr>
              <w:t xml:space="preserve"> </w:t>
            </w:r>
            <w:r>
              <w:rPr>
                <w:szCs w:val="18"/>
              </w:rPr>
              <w:t>Inuk</w:t>
            </w:r>
            <w:r w:rsidR="00E46054">
              <w:rPr>
                <w:szCs w:val="18"/>
              </w:rPr>
              <w:t xml:space="preserve"> </w:t>
            </w:r>
            <w:r>
              <w:rPr>
                <w:szCs w:val="18"/>
              </w:rPr>
              <w:t>ataaseq</w:t>
            </w:r>
            <w:r w:rsidR="00BD4022">
              <w:rPr>
                <w:szCs w:val="18"/>
              </w:rPr>
              <w:t xml:space="preserve">   </w:t>
            </w:r>
            <w:r w:rsidR="008E4307" w:rsidRPr="0097340D">
              <w:rPr>
                <w:rFonts w:ascii="Segoe UI Symbol" w:hAnsi="Segoe UI Symbol" w:cs="Segoe UI Symbol"/>
                <w:b/>
                <w:szCs w:val="18"/>
              </w:rPr>
              <w:t>☐</w:t>
            </w:r>
            <w:r w:rsidR="008E4307" w:rsidRPr="0097340D">
              <w:rPr>
                <w:b/>
                <w:szCs w:val="18"/>
              </w:rPr>
              <w:t xml:space="preserve"> </w:t>
            </w:r>
            <w:r>
              <w:rPr>
                <w:szCs w:val="18"/>
              </w:rPr>
              <w:t>Suliffeqarfik</w:t>
            </w:r>
            <w:r w:rsidR="00E46054">
              <w:rPr>
                <w:szCs w:val="18"/>
              </w:rPr>
              <w:t>/</w:t>
            </w:r>
            <w:r>
              <w:rPr>
                <w:szCs w:val="18"/>
              </w:rPr>
              <w:t>Ingerlatseqatigiiffik</w:t>
            </w:r>
          </w:p>
          <w:p w14:paraId="297ECF32" w14:textId="77777777" w:rsidR="00BD4022" w:rsidRPr="001412E9" w:rsidRDefault="00BD4022" w:rsidP="00BE430B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BD4022" w:rsidRPr="001412E9" w14:paraId="751224BC" w14:textId="77777777" w:rsidTr="00BE430B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2138C" w14:textId="447BF1A5" w:rsidR="00BD4022" w:rsidRDefault="00A32EFA" w:rsidP="00BE430B">
            <w:p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Ateq</w:t>
            </w:r>
            <w:r w:rsidR="00BD4022">
              <w:rPr>
                <w:szCs w:val="18"/>
              </w:rPr>
              <w:t>:</w:t>
            </w:r>
          </w:p>
          <w:p w14:paraId="6B2498B5" w14:textId="77777777" w:rsidR="00BD4022" w:rsidRPr="00B43CE8" w:rsidRDefault="00BD4022" w:rsidP="00BE430B">
            <w:pPr>
              <w:spacing w:after="0" w:line="240" w:lineRule="auto"/>
              <w:rPr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33B98" w14:textId="1FBB3786" w:rsidR="00BD4022" w:rsidRPr="00FD4976" w:rsidRDefault="001620FA" w:rsidP="00BE430B">
            <w:p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Kinguliaq</w:t>
            </w:r>
            <w:r w:rsidR="00BD4022">
              <w:rPr>
                <w:szCs w:val="18"/>
              </w:rPr>
              <w:t>:</w:t>
            </w:r>
          </w:p>
        </w:tc>
      </w:tr>
      <w:tr w:rsidR="00BD4022" w:rsidRPr="001412E9" w14:paraId="00E45FE2" w14:textId="77777777" w:rsidTr="00BE430B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83D80" w14:textId="77777777" w:rsidR="00BD4022" w:rsidRDefault="00BD4022" w:rsidP="00BE430B">
            <w:pPr>
              <w:spacing w:after="0" w:line="240" w:lineRule="auto"/>
              <w:rPr>
                <w:szCs w:val="18"/>
              </w:rPr>
            </w:pPr>
            <w:r w:rsidRPr="00B43CE8">
              <w:rPr>
                <w:szCs w:val="18"/>
              </w:rPr>
              <w:t>Mobil/tlf.</w:t>
            </w:r>
            <w:r>
              <w:rPr>
                <w:szCs w:val="18"/>
              </w:rPr>
              <w:t>:</w:t>
            </w:r>
          </w:p>
          <w:p w14:paraId="40FC456C" w14:textId="77777777" w:rsidR="00BD4022" w:rsidRPr="00B43CE8" w:rsidRDefault="00BD4022" w:rsidP="00BE430B">
            <w:pPr>
              <w:spacing w:after="0" w:line="240" w:lineRule="auto"/>
              <w:rPr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0059F" w14:textId="7312BAAF" w:rsidR="00BD4022" w:rsidRPr="00FD4976" w:rsidRDefault="00BD4022" w:rsidP="00BE430B">
            <w:pPr>
              <w:spacing w:after="0" w:line="240" w:lineRule="auto"/>
              <w:rPr>
                <w:szCs w:val="18"/>
              </w:rPr>
            </w:pPr>
            <w:r w:rsidRPr="00B43CE8">
              <w:rPr>
                <w:szCs w:val="18"/>
              </w:rPr>
              <w:t>Mail</w:t>
            </w:r>
            <w:r w:rsidR="001620FA">
              <w:rPr>
                <w:szCs w:val="18"/>
              </w:rPr>
              <w:t>ip adressia</w:t>
            </w:r>
            <w:r>
              <w:rPr>
                <w:szCs w:val="18"/>
              </w:rPr>
              <w:t>:</w:t>
            </w:r>
          </w:p>
        </w:tc>
      </w:tr>
      <w:tr w:rsidR="00BD4022" w:rsidRPr="001412E9" w14:paraId="14D40E9F" w14:textId="77777777" w:rsidTr="00BE430B">
        <w:tc>
          <w:tcPr>
            <w:tcW w:w="9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</w:tcPr>
          <w:p w14:paraId="543F20A4" w14:textId="2B54749E" w:rsidR="00BD4022" w:rsidRPr="00FD4976" w:rsidRDefault="001620FA" w:rsidP="00BE430B">
            <w:pPr>
              <w:spacing w:after="0" w:line="240" w:lineRule="auto"/>
              <w:rPr>
                <w:szCs w:val="18"/>
              </w:rPr>
            </w:pPr>
            <w:r>
              <w:rPr>
                <w:b/>
                <w:bCs/>
                <w:szCs w:val="18"/>
              </w:rPr>
              <w:t>Inuk</w:t>
            </w:r>
            <w:r w:rsidR="00ED0FF5">
              <w:rPr>
                <w:b/>
                <w:bCs/>
                <w:szCs w:val="18"/>
              </w:rPr>
              <w:t xml:space="preserve"> </w:t>
            </w:r>
            <w:r>
              <w:rPr>
                <w:b/>
                <w:bCs/>
                <w:szCs w:val="18"/>
              </w:rPr>
              <w:t>ataaseq</w:t>
            </w:r>
            <w:r w:rsidR="00BD4022">
              <w:rPr>
                <w:b/>
                <w:bCs/>
                <w:szCs w:val="18"/>
              </w:rPr>
              <w:t xml:space="preserve"> </w:t>
            </w:r>
            <w:r w:rsidR="00BD4022" w:rsidRPr="00E922AA">
              <w:rPr>
                <w:i/>
                <w:iCs/>
                <w:szCs w:val="18"/>
              </w:rPr>
              <w:t xml:space="preserve">– </w:t>
            </w:r>
            <w:r>
              <w:rPr>
                <w:i/>
                <w:iCs/>
                <w:szCs w:val="18"/>
              </w:rPr>
              <w:t>Aatsaat inuk inuussutissarsiutigalugu aalisarsinnaanermut akuersissutilik ataasiuppat immersorneqassaaq</w:t>
            </w:r>
            <w:r w:rsidR="00BD4022">
              <w:rPr>
                <w:i/>
                <w:iCs/>
                <w:szCs w:val="18"/>
              </w:rPr>
              <w:t>.</w:t>
            </w:r>
          </w:p>
        </w:tc>
      </w:tr>
      <w:tr w:rsidR="00C83337" w:rsidRPr="001412E9" w14:paraId="4062B4FB" w14:textId="77777777" w:rsidTr="005143ED">
        <w:trPr>
          <w:trHeight w:val="348"/>
        </w:trPr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419CF1" w14:textId="18A2C278" w:rsidR="00C83337" w:rsidRDefault="00C83337" w:rsidP="00BE430B">
            <w:pPr>
              <w:spacing w:after="0" w:line="240" w:lineRule="auto"/>
              <w:rPr>
                <w:szCs w:val="18"/>
              </w:rPr>
            </w:pPr>
            <w:r w:rsidRPr="00D425F2">
              <w:rPr>
                <w:szCs w:val="18"/>
              </w:rPr>
              <w:t>CPR-</w:t>
            </w:r>
            <w:r w:rsidR="001620FA">
              <w:rPr>
                <w:szCs w:val="18"/>
              </w:rPr>
              <w:t>normu</w:t>
            </w:r>
            <w:r>
              <w:rPr>
                <w:szCs w:val="18"/>
              </w:rPr>
              <w:t>:</w:t>
            </w:r>
          </w:p>
          <w:p w14:paraId="3E2E7F5A" w14:textId="77777777" w:rsidR="00C83337" w:rsidRPr="00D425F2" w:rsidRDefault="00C83337" w:rsidP="00BE430B">
            <w:pPr>
              <w:spacing w:after="0" w:line="240" w:lineRule="auto"/>
              <w:rPr>
                <w:szCs w:val="18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8D86335" w14:textId="2C791336" w:rsidR="00C83337" w:rsidRPr="00FD4976" w:rsidRDefault="001620FA" w:rsidP="00BE430B">
            <w:p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Illoqarfik</w:t>
            </w:r>
            <w:r w:rsidR="00C83337">
              <w:rPr>
                <w:szCs w:val="18"/>
              </w:rPr>
              <w:t>/</w:t>
            </w:r>
            <w:r>
              <w:rPr>
                <w:szCs w:val="18"/>
              </w:rPr>
              <w:t>nunaqarfik</w:t>
            </w:r>
            <w:r w:rsidR="00C83337">
              <w:rPr>
                <w:szCs w:val="18"/>
              </w:rPr>
              <w:t>:</w:t>
            </w:r>
          </w:p>
        </w:tc>
      </w:tr>
      <w:tr w:rsidR="00C83337" w:rsidRPr="001412E9" w14:paraId="49354D8B" w14:textId="77777777" w:rsidTr="005143ED">
        <w:trPr>
          <w:trHeight w:val="540"/>
        </w:trPr>
        <w:tc>
          <w:tcPr>
            <w:tcW w:w="45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92218" w14:textId="47432087" w:rsidR="00C83337" w:rsidRDefault="00C83337" w:rsidP="00BE430B">
            <w:p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CVR-</w:t>
            </w:r>
            <w:r w:rsidR="001620FA">
              <w:rPr>
                <w:szCs w:val="18"/>
              </w:rPr>
              <w:t>normu</w:t>
            </w:r>
            <w:r>
              <w:rPr>
                <w:szCs w:val="18"/>
              </w:rPr>
              <w:t>:</w:t>
            </w:r>
          </w:p>
          <w:p w14:paraId="740CDDF2" w14:textId="77777777" w:rsidR="00C83337" w:rsidRPr="00D425F2" w:rsidRDefault="00C83337" w:rsidP="00BE430B">
            <w:pPr>
              <w:spacing w:after="0" w:line="240" w:lineRule="auto"/>
              <w:rPr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B785D" w14:textId="77777777" w:rsidR="00C83337" w:rsidRDefault="00C83337" w:rsidP="00BE430B">
            <w:pPr>
              <w:spacing w:after="0" w:line="240" w:lineRule="auto"/>
              <w:rPr>
                <w:szCs w:val="18"/>
              </w:rPr>
            </w:pPr>
          </w:p>
        </w:tc>
      </w:tr>
      <w:tr w:rsidR="00BD4022" w:rsidRPr="001412E9" w14:paraId="741932B7" w14:textId="77777777" w:rsidTr="00BE430B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5DB06" w14:textId="62B6508C" w:rsidR="00BD4022" w:rsidRDefault="001620FA" w:rsidP="00BE430B">
            <w:p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Najugaq</w:t>
            </w:r>
            <w:r w:rsidR="00BD4022">
              <w:rPr>
                <w:szCs w:val="18"/>
              </w:rPr>
              <w:t>:</w:t>
            </w:r>
          </w:p>
          <w:p w14:paraId="327046DA" w14:textId="77777777" w:rsidR="00BD4022" w:rsidRPr="00B43CE8" w:rsidRDefault="00BD4022" w:rsidP="00BE430B">
            <w:pPr>
              <w:spacing w:after="0" w:line="240" w:lineRule="auto"/>
              <w:rPr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AF296" w14:textId="288D060E" w:rsidR="00BD4022" w:rsidRPr="00FD4976" w:rsidRDefault="00BD4022" w:rsidP="00BE430B">
            <w:p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Post</w:t>
            </w:r>
            <w:r w:rsidR="001620FA">
              <w:rPr>
                <w:szCs w:val="18"/>
              </w:rPr>
              <w:t xml:space="preserve"> normu</w:t>
            </w:r>
            <w:r>
              <w:rPr>
                <w:szCs w:val="18"/>
              </w:rPr>
              <w:t>:</w:t>
            </w:r>
          </w:p>
        </w:tc>
      </w:tr>
      <w:tr w:rsidR="00BD4022" w:rsidRPr="001412E9" w14:paraId="303B2BB4" w14:textId="77777777" w:rsidTr="00BE430B">
        <w:tc>
          <w:tcPr>
            <w:tcW w:w="9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B889A" w14:textId="6EFA3061" w:rsidR="00BD4022" w:rsidRDefault="001620FA" w:rsidP="00BE430B">
            <w:p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Qinnuteqartup</w:t>
            </w:r>
            <w:r w:rsidR="00BD4022" w:rsidRPr="00B43CE8">
              <w:rPr>
                <w:szCs w:val="18"/>
              </w:rPr>
              <w:t xml:space="preserve"> </w:t>
            </w:r>
            <w:r>
              <w:rPr>
                <w:szCs w:val="18"/>
              </w:rPr>
              <w:t>pingaarnertut inuussutissarsiutaa</w:t>
            </w:r>
            <w:r w:rsidR="00BD4022">
              <w:rPr>
                <w:szCs w:val="18"/>
              </w:rPr>
              <w:t>:</w:t>
            </w:r>
          </w:p>
          <w:p w14:paraId="067421A3" w14:textId="77777777" w:rsidR="00BD4022" w:rsidRPr="00FD4976" w:rsidRDefault="00BD4022" w:rsidP="00BE430B">
            <w:pPr>
              <w:spacing w:after="0" w:line="240" w:lineRule="auto"/>
              <w:rPr>
                <w:szCs w:val="18"/>
              </w:rPr>
            </w:pPr>
          </w:p>
        </w:tc>
      </w:tr>
    </w:tbl>
    <w:p w14:paraId="6426722C" w14:textId="77777777" w:rsidR="00662AF8" w:rsidRDefault="00662AF8" w:rsidP="00294BC1">
      <w:pPr>
        <w:keepNext/>
        <w:keepLines/>
        <w:spacing w:before="240" w:after="0" w:line="240" w:lineRule="auto"/>
        <w:outlineLvl w:val="0"/>
        <w:rPr>
          <w:rFonts w:eastAsiaTheme="majorEastAsia"/>
          <w:b/>
          <w:sz w:val="20"/>
          <w:szCs w:val="2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5103"/>
      </w:tblGrid>
      <w:tr w:rsidR="00662AF8" w:rsidRPr="00FD4976" w14:paraId="499F867B" w14:textId="77777777" w:rsidTr="00F924C6">
        <w:tc>
          <w:tcPr>
            <w:tcW w:w="9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</w:tcPr>
          <w:p w14:paraId="6802AC79" w14:textId="6DD661D9" w:rsidR="00662AF8" w:rsidRPr="00FD4976" w:rsidRDefault="00256C08" w:rsidP="00F924C6">
            <w:pPr>
              <w:spacing w:after="0" w:line="240" w:lineRule="auto"/>
              <w:rPr>
                <w:szCs w:val="18"/>
              </w:rPr>
            </w:pPr>
            <w:r>
              <w:rPr>
                <w:b/>
                <w:bCs/>
                <w:szCs w:val="18"/>
              </w:rPr>
              <w:t>Suliffeqarfik</w:t>
            </w:r>
            <w:r w:rsidR="00662AF8">
              <w:rPr>
                <w:b/>
                <w:bCs/>
                <w:szCs w:val="18"/>
              </w:rPr>
              <w:t>/</w:t>
            </w:r>
            <w:r>
              <w:rPr>
                <w:b/>
                <w:bCs/>
                <w:szCs w:val="18"/>
              </w:rPr>
              <w:t>ingerlatseqatigiiffik</w:t>
            </w:r>
            <w:r w:rsidR="00662AF8">
              <w:rPr>
                <w:b/>
                <w:bCs/>
                <w:szCs w:val="18"/>
              </w:rPr>
              <w:t xml:space="preserve"> </w:t>
            </w:r>
            <w:r w:rsidR="00662AF8" w:rsidRPr="00E922AA">
              <w:rPr>
                <w:i/>
                <w:iCs/>
                <w:szCs w:val="18"/>
              </w:rPr>
              <w:t xml:space="preserve">– </w:t>
            </w:r>
            <w:r>
              <w:rPr>
                <w:i/>
                <w:iCs/>
                <w:szCs w:val="18"/>
              </w:rPr>
              <w:t>Aatsaat qinnueqartoq suliffeqarfiuppat immersorneqassaaq</w:t>
            </w:r>
            <w:r w:rsidR="00662AF8">
              <w:rPr>
                <w:i/>
                <w:iCs/>
                <w:szCs w:val="18"/>
              </w:rPr>
              <w:t>.</w:t>
            </w:r>
          </w:p>
        </w:tc>
      </w:tr>
      <w:tr w:rsidR="00662AF8" w:rsidRPr="00FD4976" w14:paraId="775D1491" w14:textId="77777777" w:rsidTr="00F924C6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70570" w14:textId="04250FD4" w:rsidR="00662AF8" w:rsidRDefault="00256C08" w:rsidP="00F924C6">
            <w:p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Suliffeqarfiup aqqa</w:t>
            </w:r>
            <w:r w:rsidR="00662AF8">
              <w:rPr>
                <w:szCs w:val="18"/>
              </w:rPr>
              <w:t>:</w:t>
            </w:r>
          </w:p>
          <w:p w14:paraId="2A984A9E" w14:textId="77777777" w:rsidR="00662AF8" w:rsidRPr="00B43CE8" w:rsidRDefault="00662AF8" w:rsidP="00F924C6">
            <w:pPr>
              <w:spacing w:after="0" w:line="240" w:lineRule="auto"/>
              <w:rPr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35A54" w14:textId="621AA3C3" w:rsidR="00662AF8" w:rsidRPr="00FD4976" w:rsidRDefault="00662AF8" w:rsidP="00F924C6">
            <w:pPr>
              <w:spacing w:after="0" w:line="240" w:lineRule="auto"/>
              <w:rPr>
                <w:szCs w:val="18"/>
              </w:rPr>
            </w:pPr>
            <w:r w:rsidRPr="00B43CE8">
              <w:rPr>
                <w:szCs w:val="18"/>
              </w:rPr>
              <w:t>CVR-</w:t>
            </w:r>
            <w:r w:rsidR="00256C08">
              <w:rPr>
                <w:szCs w:val="18"/>
              </w:rPr>
              <w:t>normu</w:t>
            </w:r>
            <w:r>
              <w:rPr>
                <w:szCs w:val="18"/>
              </w:rPr>
              <w:t>:</w:t>
            </w:r>
          </w:p>
        </w:tc>
      </w:tr>
      <w:tr w:rsidR="00662AF8" w:rsidRPr="00FD4976" w14:paraId="26020007" w14:textId="77777777" w:rsidTr="00F924C6">
        <w:tc>
          <w:tcPr>
            <w:tcW w:w="4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AE687" w14:textId="11416213" w:rsidR="00662AF8" w:rsidRDefault="00256C08" w:rsidP="00F924C6">
            <w:p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Najugaq</w:t>
            </w:r>
            <w:r w:rsidR="00662AF8">
              <w:rPr>
                <w:szCs w:val="18"/>
              </w:rPr>
              <w:t>:</w:t>
            </w:r>
          </w:p>
          <w:p w14:paraId="769A9996" w14:textId="77777777" w:rsidR="00662AF8" w:rsidRPr="00B43CE8" w:rsidRDefault="00662AF8" w:rsidP="00F924C6">
            <w:pPr>
              <w:spacing w:after="0" w:line="240" w:lineRule="auto"/>
              <w:rPr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319D0" w14:textId="714E8CC4" w:rsidR="00662AF8" w:rsidRPr="00FD4976" w:rsidRDefault="00662AF8" w:rsidP="00F924C6">
            <w:pPr>
              <w:spacing w:after="0" w:line="240" w:lineRule="auto"/>
              <w:rPr>
                <w:szCs w:val="18"/>
              </w:rPr>
            </w:pPr>
            <w:r w:rsidRPr="00B43CE8">
              <w:rPr>
                <w:szCs w:val="18"/>
              </w:rPr>
              <w:t>Post</w:t>
            </w:r>
            <w:r w:rsidR="00256C08">
              <w:rPr>
                <w:szCs w:val="18"/>
              </w:rPr>
              <w:t xml:space="preserve"> normu</w:t>
            </w:r>
            <w:r>
              <w:rPr>
                <w:szCs w:val="18"/>
              </w:rPr>
              <w:t>:</w:t>
            </w:r>
          </w:p>
        </w:tc>
      </w:tr>
      <w:tr w:rsidR="00662AF8" w:rsidRPr="00FD4976" w14:paraId="46CEF03D" w14:textId="77777777" w:rsidTr="00F924C6">
        <w:trPr>
          <w:trHeight w:val="68"/>
        </w:trPr>
        <w:tc>
          <w:tcPr>
            <w:tcW w:w="9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7E09D" w14:textId="7144329B" w:rsidR="00662AF8" w:rsidRDefault="00256C08" w:rsidP="00F924C6">
            <w:p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>Illoqarfik</w:t>
            </w:r>
            <w:r w:rsidR="00662AF8" w:rsidRPr="00B43CE8">
              <w:rPr>
                <w:szCs w:val="18"/>
              </w:rPr>
              <w:t>/</w:t>
            </w:r>
            <w:r>
              <w:rPr>
                <w:szCs w:val="18"/>
              </w:rPr>
              <w:t>nunaqarfik</w:t>
            </w:r>
            <w:r w:rsidR="00662AF8">
              <w:rPr>
                <w:szCs w:val="18"/>
              </w:rPr>
              <w:t>:</w:t>
            </w:r>
          </w:p>
          <w:p w14:paraId="5000B93B" w14:textId="77777777" w:rsidR="00662AF8" w:rsidRPr="00FD4976" w:rsidRDefault="00662AF8" w:rsidP="00F924C6">
            <w:pPr>
              <w:spacing w:after="0" w:line="240" w:lineRule="auto"/>
              <w:rPr>
                <w:szCs w:val="18"/>
              </w:rPr>
            </w:pPr>
          </w:p>
        </w:tc>
      </w:tr>
    </w:tbl>
    <w:p w14:paraId="040FDBE9" w14:textId="7730672A" w:rsidR="00662AF8" w:rsidRPr="00FE1803" w:rsidRDefault="00256C08" w:rsidP="00662AF8">
      <w:pPr>
        <w:keepNext/>
        <w:keepLines/>
        <w:spacing w:before="240" w:after="0" w:line="240" w:lineRule="auto"/>
        <w:outlineLvl w:val="0"/>
        <w:rPr>
          <w:rFonts w:eastAsiaTheme="majorEastAsia"/>
          <w:b/>
          <w:sz w:val="20"/>
          <w:szCs w:val="20"/>
        </w:rPr>
      </w:pPr>
      <w:r>
        <w:rPr>
          <w:rFonts w:eastAsiaTheme="majorEastAsia"/>
          <w:b/>
          <w:sz w:val="20"/>
          <w:szCs w:val="20"/>
        </w:rPr>
        <w:lastRenderedPageBreak/>
        <w:t>Suliniummik allaaserinninneq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662AF8" w:rsidRPr="001412E9" w14:paraId="58863DD4" w14:textId="77777777" w:rsidTr="00F924C6">
        <w:tc>
          <w:tcPr>
            <w:tcW w:w="9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</w:tcPr>
          <w:p w14:paraId="6F74379C" w14:textId="519C8C3F" w:rsidR="00662AF8" w:rsidRPr="00B6070F" w:rsidRDefault="00B6070F" w:rsidP="00F924C6">
            <w:pPr>
              <w:spacing w:after="0" w:line="240" w:lineRule="auto"/>
              <w:rPr>
                <w:rFonts w:eastAsia="Times New Roman" w:cs="Times New Roman"/>
                <w:b/>
                <w:bCs/>
                <w:szCs w:val="18"/>
              </w:rPr>
            </w:pPr>
            <w:r w:rsidRPr="00B6070F">
              <w:rPr>
                <w:rFonts w:eastAsia="Times New Roman" w:cs="Times New Roman"/>
                <w:b/>
                <w:bCs/>
                <w:szCs w:val="18"/>
              </w:rPr>
              <w:t>Suliniummik naatsumik allaaserinninneq: Suli</w:t>
            </w:r>
            <w:r w:rsidR="004210C7">
              <w:rPr>
                <w:rFonts w:eastAsia="Times New Roman" w:cs="Times New Roman"/>
                <w:b/>
                <w:bCs/>
                <w:szCs w:val="18"/>
              </w:rPr>
              <w:t>ni</w:t>
            </w:r>
            <w:r w:rsidRPr="00B6070F">
              <w:rPr>
                <w:rFonts w:eastAsia="Times New Roman" w:cs="Times New Roman"/>
                <w:b/>
                <w:bCs/>
                <w:szCs w:val="18"/>
              </w:rPr>
              <w:t>ummi suna siu</w:t>
            </w:r>
            <w:r>
              <w:rPr>
                <w:rFonts w:eastAsia="Times New Roman" w:cs="Times New Roman"/>
                <w:b/>
                <w:bCs/>
                <w:szCs w:val="18"/>
              </w:rPr>
              <w:t>nertarineqarpa, kina peqataava, suut aalisarneqassapp</w:t>
            </w:r>
            <w:r w:rsidR="004210C7">
              <w:rPr>
                <w:rFonts w:eastAsia="Times New Roman" w:cs="Times New Roman"/>
                <w:b/>
                <w:bCs/>
                <w:szCs w:val="18"/>
              </w:rPr>
              <w:t>a</w:t>
            </w:r>
            <w:r>
              <w:rPr>
                <w:rFonts w:eastAsia="Times New Roman" w:cs="Times New Roman"/>
                <w:b/>
                <w:bCs/>
                <w:szCs w:val="18"/>
              </w:rPr>
              <w:t xml:space="preserve">t piffissarlu qanoq sivisutigiva. </w:t>
            </w:r>
            <w:r w:rsidR="004210C7">
              <w:rPr>
                <w:rFonts w:eastAsia="Times New Roman" w:cs="Times New Roman"/>
                <w:b/>
                <w:bCs/>
                <w:szCs w:val="18"/>
              </w:rPr>
              <w:t>Ingerlatsinermut</w:t>
            </w:r>
            <w:r>
              <w:rPr>
                <w:rFonts w:eastAsia="Times New Roman" w:cs="Times New Roman"/>
                <w:b/>
                <w:bCs/>
                <w:szCs w:val="18"/>
              </w:rPr>
              <w:t xml:space="preserve"> pilersaarummik naatsumik eqikkaaneq.</w:t>
            </w:r>
            <w:r w:rsidR="00662AF8" w:rsidRPr="001412E9">
              <w:rPr>
                <w:rFonts w:eastAsia="Times New Roman" w:cs="Times New Roman"/>
              </w:rPr>
              <w:br/>
            </w:r>
          </w:p>
        </w:tc>
      </w:tr>
      <w:tr w:rsidR="00662AF8" w:rsidRPr="001412E9" w14:paraId="7590B108" w14:textId="77777777" w:rsidTr="00F924C6">
        <w:trPr>
          <w:trHeight w:val="331"/>
        </w:trPr>
        <w:tc>
          <w:tcPr>
            <w:tcW w:w="9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EC60F" w14:textId="6CB840C4" w:rsidR="00662AF8" w:rsidRPr="001412E9" w:rsidRDefault="00B6070F" w:rsidP="00F924C6">
            <w:pPr>
              <w:spacing w:after="0" w:line="240" w:lineRule="auto"/>
              <w:rPr>
                <w:rFonts w:eastAsia="Times New Roman" w:cs="Calibri"/>
                <w:i/>
                <w:szCs w:val="18"/>
              </w:rPr>
            </w:pPr>
            <w:r>
              <w:rPr>
                <w:rFonts w:eastAsia="Times New Roman" w:cs="Calibri"/>
                <w:i/>
                <w:szCs w:val="18"/>
              </w:rPr>
              <w:t>Uani</w:t>
            </w:r>
            <w:r w:rsidR="00662AF8" w:rsidRPr="001412E9">
              <w:rPr>
                <w:rFonts w:eastAsia="Times New Roman" w:cs="Calibri"/>
                <w:i/>
                <w:szCs w:val="18"/>
              </w:rPr>
              <w:t xml:space="preserve"> </w:t>
            </w:r>
            <w:r>
              <w:rPr>
                <w:rFonts w:eastAsia="Times New Roman" w:cs="Calibri"/>
                <w:i/>
                <w:szCs w:val="18"/>
              </w:rPr>
              <w:t>allassaatit</w:t>
            </w:r>
            <w:r w:rsidR="00662AF8" w:rsidRPr="001412E9">
              <w:rPr>
                <w:rFonts w:eastAsia="Times New Roman" w:cs="Calibri"/>
                <w:i/>
                <w:szCs w:val="18"/>
              </w:rPr>
              <w:t>…</w:t>
            </w:r>
          </w:p>
          <w:p w14:paraId="3900F156" w14:textId="77777777" w:rsidR="00662AF8" w:rsidRPr="001412E9" w:rsidRDefault="00662AF8" w:rsidP="00F924C6">
            <w:pPr>
              <w:spacing w:after="0" w:line="240" w:lineRule="auto"/>
              <w:rPr>
                <w:rFonts w:eastAsia="Times New Roman" w:cs="Times New Roman"/>
                <w:i/>
                <w:iCs/>
                <w:szCs w:val="18"/>
              </w:rPr>
            </w:pPr>
          </w:p>
          <w:p w14:paraId="74373972" w14:textId="77777777" w:rsidR="00662AF8" w:rsidRPr="001412E9" w:rsidRDefault="00662AF8" w:rsidP="00F924C6">
            <w:pPr>
              <w:spacing w:after="0" w:line="240" w:lineRule="auto"/>
              <w:rPr>
                <w:rFonts w:eastAsia="Times New Roman" w:cs="Times New Roman"/>
                <w:i/>
                <w:iCs/>
                <w:szCs w:val="18"/>
              </w:rPr>
            </w:pPr>
          </w:p>
          <w:p w14:paraId="05A3B604" w14:textId="77777777" w:rsidR="00662AF8" w:rsidRPr="001412E9" w:rsidRDefault="00662AF8" w:rsidP="00F924C6">
            <w:pPr>
              <w:spacing w:after="0" w:line="240" w:lineRule="auto"/>
              <w:rPr>
                <w:rFonts w:eastAsia="Times New Roman" w:cs="Times New Roman"/>
                <w:i/>
                <w:iCs/>
                <w:szCs w:val="18"/>
              </w:rPr>
            </w:pPr>
          </w:p>
          <w:p w14:paraId="748A64A2" w14:textId="77777777" w:rsidR="00662AF8" w:rsidRPr="001412E9" w:rsidRDefault="00662AF8" w:rsidP="00F924C6">
            <w:pPr>
              <w:spacing w:after="0" w:line="240" w:lineRule="auto"/>
              <w:rPr>
                <w:rFonts w:eastAsia="Times New Roman" w:cs="Times New Roman"/>
                <w:i/>
                <w:iCs/>
                <w:szCs w:val="18"/>
              </w:rPr>
            </w:pPr>
          </w:p>
          <w:p w14:paraId="7C4388FE" w14:textId="77777777" w:rsidR="00662AF8" w:rsidRPr="001412E9" w:rsidRDefault="00662AF8" w:rsidP="00F924C6">
            <w:pPr>
              <w:spacing w:after="0" w:line="240" w:lineRule="auto"/>
              <w:rPr>
                <w:rFonts w:eastAsia="Times New Roman" w:cs="Times New Roman"/>
                <w:i/>
                <w:iCs/>
                <w:szCs w:val="18"/>
              </w:rPr>
            </w:pPr>
          </w:p>
          <w:p w14:paraId="45EB7913" w14:textId="77777777" w:rsidR="00662AF8" w:rsidRPr="001412E9" w:rsidRDefault="00662AF8" w:rsidP="00F924C6">
            <w:pPr>
              <w:spacing w:after="0" w:line="240" w:lineRule="auto"/>
              <w:rPr>
                <w:rFonts w:eastAsia="Times New Roman" w:cs="Times New Roman"/>
                <w:i/>
                <w:iCs/>
                <w:szCs w:val="18"/>
              </w:rPr>
            </w:pPr>
          </w:p>
        </w:tc>
      </w:tr>
    </w:tbl>
    <w:p w14:paraId="735D10EF" w14:textId="0D7004F0" w:rsidR="00B8161F" w:rsidRPr="00B6070F" w:rsidRDefault="00B6070F" w:rsidP="00FE1803">
      <w:pPr>
        <w:keepNext/>
        <w:keepLines/>
        <w:spacing w:before="240" w:after="0" w:line="240" w:lineRule="auto"/>
        <w:outlineLvl w:val="0"/>
        <w:rPr>
          <w:rFonts w:eastAsiaTheme="majorEastAsia"/>
          <w:bCs/>
          <w:i/>
          <w:iCs/>
          <w:sz w:val="20"/>
          <w:szCs w:val="20"/>
        </w:rPr>
      </w:pPr>
      <w:r w:rsidRPr="00B6070F">
        <w:rPr>
          <w:rFonts w:eastAsiaTheme="majorEastAsia"/>
          <w:b/>
          <w:sz w:val="20"/>
          <w:szCs w:val="20"/>
        </w:rPr>
        <w:t>Uppernarsaatit ilanngussallu</w:t>
      </w:r>
      <w:r w:rsidR="009423B2" w:rsidRPr="00B6070F">
        <w:rPr>
          <w:rFonts w:eastAsiaTheme="majorEastAsia"/>
          <w:b/>
          <w:sz w:val="20"/>
          <w:szCs w:val="20"/>
        </w:rPr>
        <w:t xml:space="preserve"> –</w:t>
      </w:r>
      <w:r w:rsidRPr="00B6070F">
        <w:rPr>
          <w:rFonts w:eastAsiaTheme="majorEastAsia"/>
          <w:b/>
          <w:sz w:val="20"/>
          <w:szCs w:val="20"/>
        </w:rPr>
        <w:t xml:space="preserve"> </w:t>
      </w:r>
      <w:r w:rsidR="0086703F">
        <w:rPr>
          <w:rFonts w:eastAsiaTheme="majorEastAsia"/>
          <w:bCs/>
          <w:i/>
          <w:iCs/>
          <w:sz w:val="20"/>
          <w:szCs w:val="20"/>
        </w:rPr>
        <w:t>q</w:t>
      </w:r>
      <w:r w:rsidR="0086703F" w:rsidRPr="0086703F">
        <w:rPr>
          <w:rFonts w:eastAsiaTheme="majorEastAsia"/>
          <w:bCs/>
          <w:i/>
          <w:iCs/>
          <w:sz w:val="20"/>
          <w:szCs w:val="20"/>
        </w:rPr>
        <w:t>innuteqaammi uppernarsaatit tamakkerlugit ilanngunneqarsimanngippata suliaq aallartinneqarsinnaanngilaq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4"/>
        <w:gridCol w:w="3260"/>
      </w:tblGrid>
      <w:tr w:rsidR="007026EC" w:rsidRPr="001412E9" w14:paraId="2B00FA4E" w14:textId="77777777" w:rsidTr="005469CA">
        <w:trPr>
          <w:trHeight w:val="334"/>
        </w:trPr>
        <w:tc>
          <w:tcPr>
            <w:tcW w:w="9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87324" w14:textId="0E1193DF" w:rsidR="007026EC" w:rsidRPr="00B6070F" w:rsidRDefault="00B6070F" w:rsidP="005469CA">
            <w:pPr>
              <w:spacing w:after="0" w:line="240" w:lineRule="auto"/>
              <w:rPr>
                <w:rFonts w:eastAsia="Times New Roman" w:cs="Times New Roman"/>
                <w:b/>
                <w:bCs/>
                <w:szCs w:val="18"/>
              </w:rPr>
            </w:pPr>
            <w:r>
              <w:rPr>
                <w:rFonts w:eastAsia="Times New Roman" w:cs="Times New Roman"/>
                <w:b/>
                <w:bCs/>
                <w:szCs w:val="18"/>
              </w:rPr>
              <w:t>Uppernarsaatit ataaniittut ilanngussatut ilanngunneqassapput.</w:t>
            </w:r>
          </w:p>
          <w:p w14:paraId="1CA6185A" w14:textId="77777777" w:rsidR="007026EC" w:rsidRPr="001412E9" w:rsidRDefault="007026EC" w:rsidP="005469C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026EC" w:rsidRPr="001412E9" w14:paraId="2870E298" w14:textId="77777777" w:rsidTr="00740C04">
        <w:trPr>
          <w:trHeight w:val="533"/>
        </w:trPr>
        <w:tc>
          <w:tcPr>
            <w:tcW w:w="6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8F525C" w14:textId="48A9E403" w:rsidR="007026EC" w:rsidRPr="00772D81" w:rsidRDefault="004210C7" w:rsidP="00E4033F">
            <w:pPr>
              <w:pStyle w:val="Listeafsnit"/>
              <w:numPr>
                <w:ilvl w:val="0"/>
                <w:numId w:val="40"/>
              </w:numPr>
              <w:spacing w:after="0" w:line="240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Ingerlatsiner</w:t>
            </w:r>
            <w:r w:rsidR="0006037A">
              <w:rPr>
                <w:b/>
                <w:bCs/>
                <w:szCs w:val="18"/>
              </w:rPr>
              <w:t>m</w:t>
            </w:r>
            <w:r>
              <w:rPr>
                <w:b/>
                <w:bCs/>
                <w:szCs w:val="18"/>
              </w:rPr>
              <w:t>ut</w:t>
            </w:r>
            <w:r w:rsidR="00B6070F">
              <w:rPr>
                <w:b/>
                <w:bCs/>
                <w:szCs w:val="18"/>
              </w:rPr>
              <w:t xml:space="preserve"> pilersaarut</w:t>
            </w:r>
          </w:p>
          <w:p w14:paraId="18576CF7" w14:textId="760ECBE0" w:rsidR="007026EC" w:rsidRPr="00ED7358" w:rsidRDefault="00B6070F" w:rsidP="00E4033F">
            <w:pPr>
              <w:pStyle w:val="Listeafsnit"/>
              <w:numPr>
                <w:ilvl w:val="1"/>
                <w:numId w:val="40"/>
              </w:numPr>
              <w:spacing w:after="0" w:line="240" w:lineRule="auto"/>
              <w:rPr>
                <w:rFonts w:cs="Times New Roman"/>
                <w:szCs w:val="18"/>
                <w:lang w:val="fi-FI"/>
              </w:rPr>
            </w:pPr>
            <w:r w:rsidRPr="00ED7358">
              <w:rPr>
                <w:szCs w:val="18"/>
                <w:lang w:val="fi-FI"/>
              </w:rPr>
              <w:t xml:space="preserve">Suliniummi siunertaq isumassarsiarlu, </w:t>
            </w:r>
            <w:r w:rsidR="00ED7358" w:rsidRPr="00ED7358">
              <w:rPr>
                <w:szCs w:val="18"/>
                <w:lang w:val="fi-FI"/>
              </w:rPr>
              <w:t>suut aalisassa</w:t>
            </w:r>
            <w:r w:rsidR="00ED7358">
              <w:rPr>
                <w:szCs w:val="18"/>
                <w:lang w:val="fi-FI"/>
              </w:rPr>
              <w:t>visigit</w:t>
            </w:r>
            <w:r w:rsidRPr="00ED7358">
              <w:rPr>
                <w:szCs w:val="18"/>
                <w:lang w:val="fi-FI"/>
              </w:rPr>
              <w:t>, sooq qanoq?</w:t>
            </w:r>
            <w:r w:rsidR="007026EC" w:rsidRPr="00ED7358">
              <w:rPr>
                <w:rFonts w:cs="Times New Roman"/>
                <w:szCs w:val="18"/>
                <w:lang w:val="fi-FI"/>
              </w:rPr>
              <w:t xml:space="preserve"> </w:t>
            </w:r>
          </w:p>
          <w:p w14:paraId="6CFBF587" w14:textId="1A3AA28A" w:rsidR="007026EC" w:rsidRPr="00BC2703" w:rsidRDefault="00B6070F" w:rsidP="00E4033F">
            <w:pPr>
              <w:pStyle w:val="Listeafsnit"/>
              <w:numPr>
                <w:ilvl w:val="1"/>
                <w:numId w:val="40"/>
              </w:numPr>
              <w:spacing w:after="0" w:line="240" w:lineRule="auto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Aaqqissuussaaneq</w:t>
            </w:r>
            <w:r w:rsidR="00422E32">
              <w:rPr>
                <w:rFonts w:cs="Times New Roman"/>
                <w:szCs w:val="18"/>
              </w:rPr>
              <w:t xml:space="preserve">; </w:t>
            </w:r>
            <w:r w:rsidR="009505A0">
              <w:rPr>
                <w:rFonts w:cs="Times New Roman"/>
                <w:szCs w:val="18"/>
              </w:rPr>
              <w:t>kina</w:t>
            </w:r>
            <w:r>
              <w:rPr>
                <w:rFonts w:cs="Times New Roman"/>
                <w:szCs w:val="18"/>
              </w:rPr>
              <w:t xml:space="preserve"> suliniummi peqataappat</w:t>
            </w:r>
            <w:r w:rsidR="00422E32">
              <w:rPr>
                <w:rFonts w:cs="Times New Roman"/>
                <w:szCs w:val="18"/>
              </w:rPr>
              <w:t>?</w:t>
            </w:r>
          </w:p>
          <w:p w14:paraId="190725EB" w14:textId="092B6A9A" w:rsidR="007026EC" w:rsidRPr="00BC2703" w:rsidRDefault="00B6070F" w:rsidP="00E4033F">
            <w:pPr>
              <w:pStyle w:val="Listeafsnit"/>
              <w:numPr>
                <w:ilvl w:val="2"/>
                <w:numId w:val="40"/>
              </w:numPr>
              <w:spacing w:after="0" w:line="240" w:lineRule="auto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Peqataasut tamaasa</w:t>
            </w:r>
            <w:r w:rsidR="007026EC" w:rsidRPr="00BC2703">
              <w:rPr>
                <w:rFonts w:cs="Times New Roman"/>
                <w:szCs w:val="18"/>
              </w:rPr>
              <w:t xml:space="preserve"> </w:t>
            </w:r>
          </w:p>
          <w:p w14:paraId="4246752C" w14:textId="6F1FC61B" w:rsidR="007026EC" w:rsidRPr="00BC2703" w:rsidRDefault="00B6070F" w:rsidP="00E4033F">
            <w:pPr>
              <w:pStyle w:val="Listeafsnit"/>
              <w:numPr>
                <w:ilvl w:val="2"/>
                <w:numId w:val="40"/>
              </w:numPr>
              <w:spacing w:after="0" w:line="240" w:lineRule="auto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Suliniummi piginnittut</w:t>
            </w:r>
          </w:p>
          <w:p w14:paraId="750CBA1D" w14:textId="61452844" w:rsidR="004210C7" w:rsidRPr="00A32EFA" w:rsidRDefault="004210C7" w:rsidP="00E4033F">
            <w:pPr>
              <w:pStyle w:val="Listeafsnit"/>
              <w:numPr>
                <w:ilvl w:val="2"/>
                <w:numId w:val="40"/>
              </w:numPr>
              <w:spacing w:after="0" w:line="240" w:lineRule="auto"/>
              <w:rPr>
                <w:szCs w:val="18"/>
                <w:lang w:val="fi-FI"/>
              </w:rPr>
            </w:pPr>
            <w:r w:rsidRPr="00A32EFA">
              <w:rPr>
                <w:szCs w:val="18"/>
                <w:lang w:val="fi-FI"/>
              </w:rPr>
              <w:t>Suliniummi aqutsisoq taassuma piginnaasai (</w:t>
            </w:r>
            <w:r w:rsidR="009F0C2F">
              <w:rPr>
                <w:szCs w:val="18"/>
                <w:lang w:val="fi-FI"/>
              </w:rPr>
              <w:t>C</w:t>
            </w:r>
            <w:r w:rsidRPr="00A32EFA">
              <w:rPr>
                <w:szCs w:val="18"/>
                <w:lang w:val="fi-FI"/>
              </w:rPr>
              <w:t>V aamma/imaluunniit misilittagai)</w:t>
            </w:r>
          </w:p>
          <w:p w14:paraId="2DC0AE4C" w14:textId="4C1D6181" w:rsidR="007026EC" w:rsidRPr="001C7D08" w:rsidRDefault="004210C7" w:rsidP="00E4033F">
            <w:pPr>
              <w:pStyle w:val="Listeafsnit"/>
              <w:numPr>
                <w:ilvl w:val="1"/>
                <w:numId w:val="40"/>
              </w:numPr>
              <w:spacing w:after="0" w:line="240" w:lineRule="auto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Pingaarnertut ukuninnga allaaserinninneq</w:t>
            </w:r>
          </w:p>
          <w:p w14:paraId="53EB735F" w14:textId="246B0266" w:rsidR="007026EC" w:rsidRPr="00BC2703" w:rsidRDefault="004210C7" w:rsidP="00E4033F">
            <w:pPr>
              <w:pStyle w:val="Listeafsnit"/>
              <w:numPr>
                <w:ilvl w:val="2"/>
                <w:numId w:val="40"/>
              </w:numPr>
              <w:spacing w:after="0" w:line="240" w:lineRule="auto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Angallat</w:t>
            </w:r>
          </w:p>
          <w:p w14:paraId="0AB5F495" w14:textId="07677C90" w:rsidR="007026EC" w:rsidRPr="00BC2703" w:rsidRDefault="007026EC" w:rsidP="00E4033F">
            <w:pPr>
              <w:pStyle w:val="Listeafsnit"/>
              <w:numPr>
                <w:ilvl w:val="2"/>
                <w:numId w:val="40"/>
              </w:numPr>
              <w:spacing w:after="0" w:line="240" w:lineRule="auto"/>
              <w:rPr>
                <w:rFonts w:cs="Times New Roman"/>
                <w:szCs w:val="18"/>
              </w:rPr>
            </w:pPr>
            <w:r w:rsidRPr="00BC2703">
              <w:rPr>
                <w:rFonts w:cs="Times New Roman"/>
                <w:szCs w:val="18"/>
              </w:rPr>
              <w:t>Teknologi</w:t>
            </w:r>
            <w:r w:rsidR="00B51E78">
              <w:rPr>
                <w:rFonts w:cs="Times New Roman"/>
                <w:szCs w:val="18"/>
              </w:rPr>
              <w:t>i</w:t>
            </w:r>
          </w:p>
          <w:p w14:paraId="0174AF48" w14:textId="0D6504B9" w:rsidR="007026EC" w:rsidRPr="00BC2703" w:rsidRDefault="004210C7" w:rsidP="00E4033F">
            <w:pPr>
              <w:pStyle w:val="Listeafsnit"/>
              <w:numPr>
                <w:ilvl w:val="2"/>
                <w:numId w:val="40"/>
              </w:numPr>
              <w:spacing w:after="0" w:line="240" w:lineRule="auto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Atortut</w:t>
            </w:r>
          </w:p>
          <w:p w14:paraId="0CEEAD94" w14:textId="6D178868" w:rsidR="004210C7" w:rsidRDefault="004210C7" w:rsidP="00E4033F">
            <w:pPr>
              <w:pStyle w:val="Listeafsnit"/>
              <w:numPr>
                <w:ilvl w:val="2"/>
                <w:numId w:val="40"/>
              </w:numPr>
              <w:spacing w:after="0" w:line="240" w:lineRule="auto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Tunisassiornermi atortut (angallammi tunisassiortoqarpat suliareqqiisoqartarpal</w:t>
            </w:r>
            <w:r w:rsidR="00E74D5B">
              <w:rPr>
                <w:rFonts w:cs="Times New Roman"/>
                <w:szCs w:val="18"/>
              </w:rPr>
              <w:t>l</w:t>
            </w:r>
            <w:r>
              <w:rPr>
                <w:rFonts w:cs="Times New Roman"/>
                <w:szCs w:val="18"/>
              </w:rPr>
              <w:t>uunniit)</w:t>
            </w:r>
          </w:p>
          <w:p w14:paraId="2E9E5E00" w14:textId="500E9917" w:rsidR="004210C7" w:rsidRPr="00A32EFA" w:rsidRDefault="004210C7" w:rsidP="00E4033F">
            <w:pPr>
              <w:pStyle w:val="Listeafsnit"/>
              <w:numPr>
                <w:ilvl w:val="1"/>
                <w:numId w:val="40"/>
              </w:numPr>
              <w:spacing w:after="0" w:line="240" w:lineRule="auto"/>
              <w:rPr>
                <w:rFonts w:cs="Times New Roman"/>
                <w:szCs w:val="18"/>
                <w:lang w:val="fi-FI"/>
              </w:rPr>
            </w:pPr>
            <w:r w:rsidRPr="00A32EFA">
              <w:rPr>
                <w:rFonts w:cs="Times New Roman"/>
                <w:szCs w:val="18"/>
                <w:lang w:val="fi-FI"/>
              </w:rPr>
              <w:t>Pisannik sumi qanorlu tuniniaanissannik/tunisassiorfimmut tunisinissannik allaaserinninneq</w:t>
            </w:r>
          </w:p>
          <w:p w14:paraId="74B8BE2D" w14:textId="039C376B" w:rsidR="007026EC" w:rsidRPr="004210C7" w:rsidRDefault="004210C7" w:rsidP="004210C7">
            <w:pPr>
              <w:pStyle w:val="Listeafsnit"/>
              <w:numPr>
                <w:ilvl w:val="1"/>
                <w:numId w:val="40"/>
              </w:numPr>
              <w:spacing w:after="0" w:line="240" w:lineRule="auto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Suliniutip ingerlanneqarnissaanut piffissamut pilersaarut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A1635" w14:textId="682420C2" w:rsidR="004210C7" w:rsidRDefault="004210C7" w:rsidP="005469CA">
            <w:pPr>
              <w:spacing w:after="0" w:line="240" w:lineRule="auto"/>
              <w:rPr>
                <w:szCs w:val="18"/>
              </w:rPr>
            </w:pPr>
            <w:r>
              <w:rPr>
                <w:szCs w:val="18"/>
              </w:rPr>
              <w:t xml:space="preserve">Ingerlatsinermut pilersaarut </w:t>
            </w:r>
            <w:r w:rsidR="00034AF5">
              <w:rPr>
                <w:szCs w:val="18"/>
              </w:rPr>
              <w:t>tamakkiisoq</w:t>
            </w:r>
            <w:r>
              <w:rPr>
                <w:szCs w:val="18"/>
              </w:rPr>
              <w:t xml:space="preserve"> ilanngunneqassaaq</w:t>
            </w:r>
            <w:r w:rsidR="00034AF5">
              <w:rPr>
                <w:szCs w:val="18"/>
              </w:rPr>
              <w:t>.</w:t>
            </w:r>
          </w:p>
          <w:p w14:paraId="6E64B496" w14:textId="34FB4A76" w:rsidR="007026EC" w:rsidRPr="001412E9" w:rsidRDefault="007026EC" w:rsidP="005469CA">
            <w:pPr>
              <w:spacing w:after="0" w:line="240" w:lineRule="auto"/>
              <w:rPr>
                <w:rFonts w:eastAsia="Times New Roman" w:cs="Calibri"/>
                <w:i/>
                <w:szCs w:val="18"/>
              </w:rPr>
            </w:pPr>
          </w:p>
        </w:tc>
      </w:tr>
      <w:tr w:rsidR="007026EC" w:rsidRPr="001412E9" w14:paraId="7BCA262A" w14:textId="77777777" w:rsidTr="00740C04">
        <w:trPr>
          <w:trHeight w:val="369"/>
        </w:trPr>
        <w:tc>
          <w:tcPr>
            <w:tcW w:w="6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09C6B" w14:textId="0A0795E7" w:rsidR="00B46546" w:rsidRPr="00B46546" w:rsidRDefault="004210C7" w:rsidP="00E4033F">
            <w:pPr>
              <w:pStyle w:val="Listeafsnit"/>
              <w:numPr>
                <w:ilvl w:val="0"/>
                <w:numId w:val="40"/>
              </w:numPr>
              <w:ind w:right="29"/>
              <w:rPr>
                <w:szCs w:val="18"/>
              </w:rPr>
            </w:pPr>
            <w:r>
              <w:rPr>
                <w:b/>
                <w:bCs/>
                <w:szCs w:val="18"/>
              </w:rPr>
              <w:t>Aningaasaqarneq</w:t>
            </w:r>
          </w:p>
          <w:p w14:paraId="43D48B10" w14:textId="6B74BEE9" w:rsidR="0046435C" w:rsidRPr="0046435C" w:rsidRDefault="004210C7" w:rsidP="0046435C">
            <w:pPr>
              <w:pStyle w:val="Listeafsnit"/>
              <w:numPr>
                <w:ilvl w:val="1"/>
                <w:numId w:val="40"/>
              </w:numPr>
              <w:ind w:right="29"/>
              <w:rPr>
                <w:szCs w:val="18"/>
              </w:rPr>
            </w:pPr>
            <w:r>
              <w:rPr>
                <w:szCs w:val="18"/>
              </w:rPr>
              <w:t>Ingerlatsinermut aningaasanik tigoriaannaateqarnermut missingersuutit tapiiffigineqarnissamik pisariaqartitsinerup annertussusia ilanngullugu</w:t>
            </w:r>
          </w:p>
          <w:p w14:paraId="68D90B3B" w14:textId="0E540EBA" w:rsidR="0046435C" w:rsidRPr="0046435C" w:rsidRDefault="007026EC" w:rsidP="0046435C">
            <w:pPr>
              <w:pStyle w:val="Listeafsnit"/>
              <w:ind w:left="792" w:right="29"/>
              <w:rPr>
                <w:i/>
                <w:iCs/>
                <w:szCs w:val="18"/>
              </w:rPr>
            </w:pPr>
            <w:r w:rsidRPr="0046435C">
              <w:rPr>
                <w:i/>
                <w:iCs/>
                <w:szCs w:val="18"/>
              </w:rPr>
              <w:t>(</w:t>
            </w:r>
            <w:r w:rsidR="0046435C" w:rsidRPr="0046435C">
              <w:rPr>
                <w:i/>
                <w:iCs/>
                <w:szCs w:val="18"/>
              </w:rPr>
              <w:t>Inuussutissarsiornermut siunnersortimi Excel-skabelon atoruk)</w:t>
            </w:r>
          </w:p>
          <w:p w14:paraId="41FDFFFC" w14:textId="198806EC" w:rsidR="0046435C" w:rsidRPr="00A32EFA" w:rsidRDefault="0046435C" w:rsidP="00E4033F">
            <w:pPr>
              <w:pStyle w:val="Listeafsnit"/>
              <w:numPr>
                <w:ilvl w:val="1"/>
                <w:numId w:val="40"/>
              </w:numPr>
              <w:ind w:right="29"/>
              <w:rPr>
                <w:rFonts w:asciiTheme="minorHAnsi" w:hAnsiTheme="minorHAnsi"/>
                <w:szCs w:val="18"/>
                <w:lang w:val="fi-FI"/>
              </w:rPr>
            </w:pPr>
            <w:r w:rsidRPr="00A32EFA">
              <w:rPr>
                <w:rFonts w:asciiTheme="minorHAnsi" w:hAnsiTheme="minorHAnsi"/>
                <w:szCs w:val="18"/>
                <w:lang w:val="fi-FI"/>
              </w:rPr>
              <w:t>Ukiut siuliini pingasuni ukiumoortumik naatsorsuutit/inaarutaasumik naatsorsuinerit</w:t>
            </w:r>
          </w:p>
          <w:p w14:paraId="4CD95983" w14:textId="04709038" w:rsidR="00681410" w:rsidRPr="0046435C" w:rsidRDefault="0046435C" w:rsidP="0046435C">
            <w:pPr>
              <w:pStyle w:val="Listeafsnit"/>
              <w:numPr>
                <w:ilvl w:val="1"/>
                <w:numId w:val="40"/>
              </w:numPr>
              <w:ind w:right="29"/>
              <w:rPr>
                <w:rFonts w:asciiTheme="minorHAnsi" w:hAnsiTheme="minorHAnsi"/>
                <w:szCs w:val="18"/>
              </w:rPr>
            </w:pPr>
            <w:r>
              <w:rPr>
                <w:szCs w:val="18"/>
              </w:rPr>
              <w:t>Nammineq akiliutissanut (10%) aningaaserivimmit uppernarsaat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CEFCF" w14:textId="01B05458" w:rsidR="0046435C" w:rsidRPr="0046435C" w:rsidRDefault="0046435C" w:rsidP="005469CA">
            <w:pPr>
              <w:spacing w:after="0" w:line="240" w:lineRule="auto"/>
              <w:rPr>
                <w:i/>
                <w:iCs/>
                <w:szCs w:val="18"/>
              </w:rPr>
            </w:pPr>
            <w:r>
              <w:rPr>
                <w:szCs w:val="18"/>
              </w:rPr>
              <w:t xml:space="preserve">Aningaasaqarneq pillugu uppernarsaatit tamarmik </w:t>
            </w:r>
            <w:r w:rsidR="00E42D46">
              <w:rPr>
                <w:szCs w:val="18"/>
              </w:rPr>
              <w:t>takussutissatut</w:t>
            </w:r>
            <w:r>
              <w:rPr>
                <w:szCs w:val="18"/>
              </w:rPr>
              <w:t xml:space="preserve"> ilanngunneqassapput – </w:t>
            </w:r>
            <w:r>
              <w:rPr>
                <w:i/>
                <w:iCs/>
                <w:szCs w:val="18"/>
              </w:rPr>
              <w:t>sapinngisamik PDF-filitut</w:t>
            </w:r>
          </w:p>
          <w:p w14:paraId="7CDF392D" w14:textId="77777777" w:rsidR="00D26669" w:rsidRDefault="00D26669" w:rsidP="005469CA">
            <w:pPr>
              <w:spacing w:after="0" w:line="240" w:lineRule="auto"/>
              <w:rPr>
                <w:szCs w:val="18"/>
              </w:rPr>
            </w:pPr>
          </w:p>
          <w:p w14:paraId="494BCB7C" w14:textId="6D67C4F6" w:rsidR="00D26669" w:rsidRPr="001412E9" w:rsidRDefault="00D26669" w:rsidP="005469CA">
            <w:pPr>
              <w:spacing w:after="0" w:line="240" w:lineRule="auto"/>
              <w:rPr>
                <w:rFonts w:eastAsia="Times New Roman" w:cs="Calibri"/>
                <w:i/>
                <w:szCs w:val="18"/>
              </w:rPr>
            </w:pPr>
          </w:p>
        </w:tc>
      </w:tr>
      <w:tr w:rsidR="007026EC" w:rsidRPr="00256909" w14:paraId="57611405" w14:textId="77777777" w:rsidTr="00740C04">
        <w:trPr>
          <w:trHeight w:val="533"/>
        </w:trPr>
        <w:tc>
          <w:tcPr>
            <w:tcW w:w="6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271C76" w14:textId="2C3F7A37" w:rsidR="007026EC" w:rsidRPr="00A32EFA" w:rsidRDefault="0046435C" w:rsidP="0046435C">
            <w:pPr>
              <w:pStyle w:val="Listeafsnit"/>
              <w:numPr>
                <w:ilvl w:val="0"/>
                <w:numId w:val="40"/>
              </w:numPr>
              <w:spacing w:after="0" w:line="240" w:lineRule="auto"/>
              <w:rPr>
                <w:rFonts w:cs="Times New Roman"/>
                <w:b/>
                <w:bCs/>
                <w:szCs w:val="18"/>
                <w:lang w:val="fi-FI"/>
              </w:rPr>
            </w:pPr>
            <w:r w:rsidRPr="00A32EFA">
              <w:rPr>
                <w:rFonts w:cs="Times New Roman"/>
                <w:b/>
                <w:bCs/>
                <w:szCs w:val="18"/>
                <w:lang w:val="fi-FI"/>
              </w:rPr>
              <w:t>Aalisarsinnaanermut akuersissutit atuuttut tamarmik assilineri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B9072" w14:textId="256354D4" w:rsidR="007026EC" w:rsidRPr="00A32EFA" w:rsidRDefault="0046435C" w:rsidP="005469CA">
            <w:pPr>
              <w:spacing w:after="0" w:line="240" w:lineRule="auto"/>
              <w:rPr>
                <w:szCs w:val="18"/>
                <w:lang w:val="fi-FI"/>
              </w:rPr>
            </w:pPr>
            <w:r w:rsidRPr="00A32EFA">
              <w:rPr>
                <w:szCs w:val="18"/>
                <w:lang w:val="fi-FI"/>
              </w:rPr>
              <w:t>Aalisarsinnaanermut akuer</w:t>
            </w:r>
            <w:r w:rsidR="00EA54C5">
              <w:rPr>
                <w:szCs w:val="18"/>
                <w:lang w:val="fi-FI"/>
              </w:rPr>
              <w:t>s</w:t>
            </w:r>
            <w:r w:rsidRPr="00A32EFA">
              <w:rPr>
                <w:szCs w:val="18"/>
                <w:lang w:val="fi-FI"/>
              </w:rPr>
              <w:t xml:space="preserve">issutit assilineri </w:t>
            </w:r>
            <w:r w:rsidR="00C9692C">
              <w:rPr>
                <w:szCs w:val="18"/>
                <w:lang w:val="fi-FI"/>
              </w:rPr>
              <w:t>takussutissatut</w:t>
            </w:r>
            <w:r w:rsidRPr="00A32EFA">
              <w:rPr>
                <w:szCs w:val="18"/>
                <w:lang w:val="fi-FI"/>
              </w:rPr>
              <w:t xml:space="preserve"> ilanngunneqassapput</w:t>
            </w:r>
          </w:p>
        </w:tc>
      </w:tr>
      <w:tr w:rsidR="007026EC" w:rsidRPr="001412E9" w14:paraId="44107AE0" w14:textId="77777777" w:rsidTr="00740C04">
        <w:trPr>
          <w:trHeight w:val="533"/>
        </w:trPr>
        <w:tc>
          <w:tcPr>
            <w:tcW w:w="6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78411" w14:textId="103DA2AD" w:rsidR="007026EC" w:rsidRDefault="0046435C" w:rsidP="002A1CC1">
            <w:pPr>
              <w:pStyle w:val="Listeafsnit"/>
              <w:numPr>
                <w:ilvl w:val="0"/>
                <w:numId w:val="40"/>
              </w:numPr>
              <w:spacing w:after="0" w:line="240" w:lineRule="auto"/>
              <w:rPr>
                <w:rFonts w:cs="Times New Roman"/>
                <w:b/>
                <w:bCs/>
                <w:szCs w:val="18"/>
              </w:rPr>
            </w:pPr>
            <w:r>
              <w:rPr>
                <w:rFonts w:cs="Times New Roman"/>
                <w:b/>
                <w:bCs/>
                <w:szCs w:val="18"/>
              </w:rPr>
              <w:t xml:space="preserve">Taarsigassarsiffinnit avataaneersunit sinnerinik aningaasalersuisussanit </w:t>
            </w:r>
            <w:r w:rsidR="002A1CC1">
              <w:rPr>
                <w:rFonts w:cs="Times New Roman"/>
                <w:b/>
                <w:bCs/>
                <w:szCs w:val="18"/>
              </w:rPr>
              <w:t>neriorsuut</w:t>
            </w:r>
            <w:r w:rsidR="007026EC" w:rsidRPr="00AB11D0">
              <w:rPr>
                <w:rFonts w:cs="Times New Roman"/>
                <w:b/>
                <w:bCs/>
                <w:szCs w:val="18"/>
              </w:rPr>
              <w:t xml:space="preserve"> </w:t>
            </w:r>
          </w:p>
          <w:p w14:paraId="4249DCE8" w14:textId="333E013B" w:rsidR="00492AFC" w:rsidRPr="00E4033F" w:rsidRDefault="00492AFC" w:rsidP="00077579">
            <w:pPr>
              <w:pStyle w:val="Listeafsnit"/>
              <w:spacing w:after="0" w:line="240" w:lineRule="auto"/>
              <w:ind w:left="360"/>
              <w:rPr>
                <w:rFonts w:cs="Times New Roman"/>
                <w:b/>
                <w:bCs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C8900" w14:textId="69DB98CE" w:rsidR="007026EC" w:rsidRPr="001412E9" w:rsidRDefault="00FE0DD8" w:rsidP="005469CA">
            <w:pPr>
              <w:spacing w:after="0" w:line="240" w:lineRule="auto"/>
              <w:rPr>
                <w:rFonts w:eastAsia="Times New Roman" w:cs="Calibri"/>
                <w:i/>
                <w:szCs w:val="18"/>
              </w:rPr>
            </w:pPr>
            <w:r>
              <w:rPr>
                <w:rFonts w:cs="Times New Roman"/>
                <w:szCs w:val="18"/>
              </w:rPr>
              <w:t xml:space="preserve">Neriorsuut </w:t>
            </w:r>
            <w:r w:rsidR="00C9692C">
              <w:rPr>
                <w:rFonts w:cs="Times New Roman"/>
                <w:szCs w:val="18"/>
              </w:rPr>
              <w:t>takussutissatut</w:t>
            </w:r>
            <w:r>
              <w:rPr>
                <w:rFonts w:cs="Times New Roman"/>
                <w:szCs w:val="18"/>
              </w:rPr>
              <w:t xml:space="preserve"> ilanngunneqassaaq</w:t>
            </w:r>
          </w:p>
        </w:tc>
      </w:tr>
      <w:tr w:rsidR="007026EC" w:rsidRPr="001412E9" w14:paraId="629AAC1B" w14:textId="77777777" w:rsidTr="00740C04">
        <w:trPr>
          <w:trHeight w:val="533"/>
        </w:trPr>
        <w:tc>
          <w:tcPr>
            <w:tcW w:w="6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7746DD" w14:textId="262A8531" w:rsidR="00FE0DD8" w:rsidRDefault="00FE0DD8" w:rsidP="00E4033F">
            <w:pPr>
              <w:pStyle w:val="Listeafsnit"/>
              <w:numPr>
                <w:ilvl w:val="0"/>
                <w:numId w:val="40"/>
              </w:numPr>
              <w:spacing w:after="0" w:line="240" w:lineRule="auto"/>
              <w:rPr>
                <w:rFonts w:cs="Times New Roman"/>
                <w:b/>
                <w:bCs/>
                <w:szCs w:val="18"/>
              </w:rPr>
            </w:pPr>
            <w:r>
              <w:rPr>
                <w:rFonts w:cs="Times New Roman"/>
                <w:b/>
                <w:bCs/>
                <w:szCs w:val="18"/>
              </w:rPr>
              <w:t>Suliffeqarfimmik piginnittuuneq isumaqatigiissutillu tassunga atasut</w:t>
            </w:r>
          </w:p>
          <w:p w14:paraId="7D887329" w14:textId="0CA924B4" w:rsidR="007026EC" w:rsidRPr="00777C1C" w:rsidRDefault="00FE0DD8" w:rsidP="005A0DA4">
            <w:pPr>
              <w:pStyle w:val="Listeafsnit"/>
              <w:numPr>
                <w:ilvl w:val="1"/>
                <w:numId w:val="40"/>
              </w:numPr>
            </w:pPr>
            <w:r>
              <w:t>Qinnuteqartoq ingerlatseqatigiiffiuppat piginnittunik allattuiffiup assilinera ilanngunneqassaaq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6EC78" w14:textId="12636B49" w:rsidR="007026EC" w:rsidRPr="005A0DA4" w:rsidRDefault="005A0DA4" w:rsidP="005469CA">
            <w:pPr>
              <w:spacing w:after="0" w:line="240" w:lineRule="auto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Suliffeqarfik/ingerlatseqatigiiffik pineqarpat piginnittunik allattuiffik ilanngunneqassaaq</w:t>
            </w:r>
          </w:p>
        </w:tc>
      </w:tr>
      <w:tr w:rsidR="007026EC" w:rsidRPr="00A32EFA" w14:paraId="1BB3BCD9" w14:textId="77777777" w:rsidTr="00740C04">
        <w:trPr>
          <w:trHeight w:val="533"/>
        </w:trPr>
        <w:tc>
          <w:tcPr>
            <w:tcW w:w="6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02E65" w14:textId="52501E65" w:rsidR="007026EC" w:rsidRPr="005A0DA4" w:rsidRDefault="005A0DA4" w:rsidP="005A0DA4">
            <w:pPr>
              <w:pStyle w:val="Listeafsnit"/>
              <w:numPr>
                <w:ilvl w:val="0"/>
                <w:numId w:val="40"/>
              </w:numPr>
              <w:spacing w:after="0" w:line="240" w:lineRule="auto"/>
              <w:rPr>
                <w:rFonts w:cs="Times New Roman"/>
                <w:b/>
                <w:bCs/>
                <w:szCs w:val="18"/>
              </w:rPr>
            </w:pPr>
            <w:r>
              <w:rPr>
                <w:rFonts w:cs="Times New Roman"/>
                <w:b/>
                <w:bCs/>
                <w:szCs w:val="18"/>
              </w:rPr>
              <w:t>Pisortani inuussutissarsiornermi taarsigassarsiat allat</w:t>
            </w:r>
          </w:p>
          <w:p w14:paraId="62C97307" w14:textId="09120363" w:rsidR="00492AFC" w:rsidRPr="00E4033F" w:rsidRDefault="00492AFC" w:rsidP="003F024F">
            <w:pPr>
              <w:pStyle w:val="Listeafsnit"/>
              <w:spacing w:after="0" w:line="240" w:lineRule="auto"/>
              <w:ind w:left="360"/>
              <w:rPr>
                <w:rFonts w:cs="Times New Roman"/>
                <w:b/>
                <w:bCs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28C86C" w14:textId="13F2AD54" w:rsidR="005A0DA4" w:rsidRPr="00A32EFA" w:rsidRDefault="005A0DA4" w:rsidP="005469CA">
            <w:pPr>
              <w:spacing w:after="0" w:line="240" w:lineRule="auto"/>
              <w:rPr>
                <w:rFonts w:cs="Times New Roman"/>
                <w:szCs w:val="18"/>
                <w:lang w:val="fi-FI"/>
              </w:rPr>
            </w:pPr>
            <w:r w:rsidRPr="00A32EFA">
              <w:rPr>
                <w:rFonts w:cs="Times New Roman"/>
                <w:szCs w:val="18"/>
                <w:lang w:val="fi-FI"/>
              </w:rPr>
              <w:t xml:space="preserve">Taarsigassarsiat allat pillugit paasissutissat (akiitsut sinneri akilersuinerlu) </w:t>
            </w:r>
            <w:r w:rsidR="00C34926">
              <w:rPr>
                <w:rFonts w:cs="Times New Roman"/>
                <w:szCs w:val="18"/>
                <w:lang w:val="fi-FI"/>
              </w:rPr>
              <w:t>takussutissatut</w:t>
            </w:r>
            <w:r w:rsidRPr="00A32EFA">
              <w:rPr>
                <w:rFonts w:cs="Times New Roman"/>
                <w:szCs w:val="18"/>
                <w:lang w:val="fi-FI"/>
              </w:rPr>
              <w:t xml:space="preserve"> ilanngunneqassapput</w:t>
            </w:r>
          </w:p>
          <w:p w14:paraId="654ED0F9" w14:textId="6982399E" w:rsidR="007026EC" w:rsidRPr="00A32EFA" w:rsidRDefault="007026EC" w:rsidP="005469CA">
            <w:pPr>
              <w:spacing w:after="0" w:line="240" w:lineRule="auto"/>
              <w:rPr>
                <w:rFonts w:eastAsia="Times New Roman" w:cs="Calibri"/>
                <w:i/>
                <w:szCs w:val="18"/>
                <w:lang w:val="fi-FI"/>
              </w:rPr>
            </w:pPr>
          </w:p>
        </w:tc>
      </w:tr>
      <w:tr w:rsidR="007026EC" w:rsidRPr="00256909" w14:paraId="7922AA37" w14:textId="77777777" w:rsidTr="00740C04">
        <w:trPr>
          <w:trHeight w:val="533"/>
        </w:trPr>
        <w:tc>
          <w:tcPr>
            <w:tcW w:w="6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082E2" w14:textId="7FD2BCB3" w:rsidR="007026EC" w:rsidRPr="005A0DA4" w:rsidRDefault="005A0DA4" w:rsidP="00E4033F">
            <w:pPr>
              <w:pStyle w:val="Listeafsnit"/>
              <w:numPr>
                <w:ilvl w:val="0"/>
                <w:numId w:val="40"/>
              </w:numPr>
              <w:spacing w:after="0" w:line="240" w:lineRule="auto"/>
              <w:rPr>
                <w:rFonts w:cs="Times New Roman"/>
                <w:b/>
                <w:bCs/>
                <w:i/>
                <w:iCs/>
                <w:szCs w:val="18"/>
                <w:lang w:val="en-US"/>
              </w:rPr>
            </w:pPr>
            <w:r w:rsidRPr="005A0DA4">
              <w:rPr>
                <w:rFonts w:cs="Times New Roman"/>
                <w:b/>
                <w:bCs/>
                <w:szCs w:val="18"/>
                <w:lang w:val="en-US"/>
              </w:rPr>
              <w:t>Angallat pillugu paasissutissat</w:t>
            </w:r>
            <w:r w:rsidR="00D26669" w:rsidRPr="005A0DA4">
              <w:rPr>
                <w:rFonts w:cs="Times New Roman"/>
                <w:b/>
                <w:bCs/>
                <w:szCs w:val="18"/>
                <w:lang w:val="en-US"/>
              </w:rPr>
              <w:t xml:space="preserve"> </w:t>
            </w:r>
            <w:r w:rsidR="0080673A" w:rsidRPr="005A0DA4">
              <w:rPr>
                <w:rFonts w:cs="Times New Roman"/>
                <w:b/>
                <w:bCs/>
                <w:szCs w:val="18"/>
                <w:lang w:val="en-US"/>
              </w:rPr>
              <w:t>–</w:t>
            </w:r>
            <w:r w:rsidR="005349B7" w:rsidRPr="005A0DA4">
              <w:rPr>
                <w:rFonts w:cs="Times New Roman"/>
                <w:b/>
                <w:bCs/>
                <w:szCs w:val="18"/>
                <w:lang w:val="en-US"/>
              </w:rPr>
              <w:t xml:space="preserve"> </w:t>
            </w:r>
            <w:r w:rsidRPr="005A0DA4">
              <w:rPr>
                <w:rFonts w:cs="Times New Roman"/>
                <w:b/>
                <w:bCs/>
                <w:i/>
                <w:iCs/>
                <w:szCs w:val="18"/>
                <w:lang w:val="en-US"/>
              </w:rPr>
              <w:t>angallat n</w:t>
            </w:r>
            <w:r>
              <w:rPr>
                <w:rFonts w:cs="Times New Roman"/>
                <w:b/>
                <w:bCs/>
                <w:i/>
                <w:iCs/>
                <w:szCs w:val="18"/>
                <w:lang w:val="en-US"/>
              </w:rPr>
              <w:t>utaajuppat</w:t>
            </w:r>
          </w:p>
          <w:p w14:paraId="2BC600CB" w14:textId="77777777" w:rsidR="00641C76" w:rsidRDefault="005A0DA4" w:rsidP="00641C76">
            <w:pPr>
              <w:pStyle w:val="Listeafsnit"/>
              <w:numPr>
                <w:ilvl w:val="1"/>
                <w:numId w:val="40"/>
              </w:numPr>
              <w:spacing w:after="0" w:line="240" w:lineRule="auto"/>
              <w:rPr>
                <w:rFonts w:cs="Times New Roman"/>
                <w:szCs w:val="18"/>
                <w:lang w:val="en-US"/>
              </w:rPr>
            </w:pPr>
            <w:r w:rsidRPr="005A0DA4">
              <w:rPr>
                <w:rFonts w:cs="Times New Roman"/>
                <w:szCs w:val="18"/>
                <w:lang w:val="en-US"/>
              </w:rPr>
              <w:t>Tuniniaasumit neqerooruteqarnermi atortut, tassunga il</w:t>
            </w:r>
            <w:r>
              <w:rPr>
                <w:rFonts w:cs="Times New Roman"/>
                <w:szCs w:val="18"/>
                <w:lang w:val="en-US"/>
              </w:rPr>
              <w:t>anngullugit titartakkat il.il.</w:t>
            </w:r>
          </w:p>
          <w:p w14:paraId="34059359" w14:textId="08F4A0B5" w:rsidR="007026EC" w:rsidRPr="00641C76" w:rsidRDefault="005A0DA4" w:rsidP="00641C76">
            <w:pPr>
              <w:pStyle w:val="Listeafsnit"/>
              <w:numPr>
                <w:ilvl w:val="1"/>
                <w:numId w:val="40"/>
              </w:numPr>
              <w:spacing w:after="0" w:line="240" w:lineRule="auto"/>
              <w:rPr>
                <w:rFonts w:cs="Times New Roman"/>
                <w:szCs w:val="18"/>
                <w:lang w:val="en-US"/>
              </w:rPr>
            </w:pPr>
            <w:r w:rsidRPr="00641C76">
              <w:rPr>
                <w:rFonts w:cs="Times New Roman"/>
                <w:szCs w:val="18"/>
              </w:rPr>
              <w:t>Sanaartornissaq pillugu isumaqatigiissut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F293F3" w14:textId="2D5A5F5B" w:rsidR="007026EC" w:rsidRPr="00A32EFA" w:rsidRDefault="005A0DA4" w:rsidP="005469CA">
            <w:pPr>
              <w:spacing w:after="0" w:line="240" w:lineRule="auto"/>
              <w:rPr>
                <w:rFonts w:cs="Times New Roman"/>
                <w:szCs w:val="18"/>
                <w:lang w:val="fi-FI"/>
              </w:rPr>
            </w:pPr>
            <w:r w:rsidRPr="00A32EFA">
              <w:rPr>
                <w:rFonts w:cs="Times New Roman"/>
                <w:szCs w:val="18"/>
                <w:lang w:val="fi-FI"/>
              </w:rPr>
              <w:t xml:space="preserve">Angallat pillugu paasissutissat attuumassuteqartut </w:t>
            </w:r>
            <w:r w:rsidR="00C34926">
              <w:rPr>
                <w:rFonts w:cs="Times New Roman"/>
                <w:szCs w:val="18"/>
                <w:lang w:val="fi-FI"/>
              </w:rPr>
              <w:t>takussutissatut</w:t>
            </w:r>
            <w:r w:rsidRPr="00A32EFA">
              <w:rPr>
                <w:rFonts w:cs="Times New Roman"/>
                <w:szCs w:val="18"/>
                <w:lang w:val="fi-FI"/>
              </w:rPr>
              <w:t xml:space="preserve"> ilanngunneqassapput</w:t>
            </w:r>
          </w:p>
        </w:tc>
      </w:tr>
      <w:tr w:rsidR="00CB1B73" w:rsidRPr="00256909" w14:paraId="33CC6D60" w14:textId="77777777" w:rsidTr="00740C04">
        <w:trPr>
          <w:trHeight w:val="533"/>
        </w:trPr>
        <w:tc>
          <w:tcPr>
            <w:tcW w:w="6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564CF" w14:textId="2A13B468" w:rsidR="00CB1B73" w:rsidRPr="0080673A" w:rsidRDefault="00CB1B73" w:rsidP="00CB1B73">
            <w:pPr>
              <w:pStyle w:val="Listeafsnit"/>
              <w:numPr>
                <w:ilvl w:val="0"/>
                <w:numId w:val="40"/>
              </w:numPr>
              <w:spacing w:after="0" w:line="240" w:lineRule="auto"/>
              <w:rPr>
                <w:rFonts w:cs="Times New Roman"/>
                <w:b/>
                <w:bCs/>
                <w:szCs w:val="18"/>
              </w:rPr>
            </w:pPr>
            <w:r>
              <w:rPr>
                <w:rFonts w:cs="Times New Roman"/>
                <w:b/>
                <w:bCs/>
                <w:szCs w:val="18"/>
              </w:rPr>
              <w:t>Angallat pillugu paasissutissat</w:t>
            </w:r>
            <w:r w:rsidRPr="0080673A">
              <w:rPr>
                <w:rFonts w:cs="Times New Roman"/>
                <w:b/>
                <w:bCs/>
                <w:szCs w:val="18"/>
              </w:rPr>
              <w:t xml:space="preserve"> – </w:t>
            </w:r>
            <w:r>
              <w:rPr>
                <w:rFonts w:cs="Times New Roman"/>
                <w:b/>
                <w:bCs/>
                <w:i/>
                <w:iCs/>
                <w:szCs w:val="18"/>
              </w:rPr>
              <w:t>angallat atornikuuppat</w:t>
            </w:r>
          </w:p>
          <w:p w14:paraId="30993510" w14:textId="1ED0FAED" w:rsidR="00CB1B73" w:rsidRPr="00414819" w:rsidRDefault="00CB1B73" w:rsidP="00CB1B73">
            <w:pPr>
              <w:pStyle w:val="Listeafsnit"/>
              <w:numPr>
                <w:ilvl w:val="1"/>
                <w:numId w:val="40"/>
              </w:numPr>
              <w:spacing w:after="0" w:line="240" w:lineRule="auto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Angallatip angissusianut allagartap assilinera</w:t>
            </w:r>
          </w:p>
          <w:p w14:paraId="009574D1" w14:textId="755380E3" w:rsidR="00CB1B73" w:rsidRPr="00256909" w:rsidRDefault="00CB1B73" w:rsidP="00CB1B73">
            <w:pPr>
              <w:pStyle w:val="Listeafsnit"/>
              <w:numPr>
                <w:ilvl w:val="1"/>
                <w:numId w:val="40"/>
              </w:numPr>
              <w:spacing w:after="0" w:line="240" w:lineRule="auto"/>
              <w:rPr>
                <w:rFonts w:cs="Times New Roman"/>
                <w:szCs w:val="18"/>
                <w:lang w:val="en-US"/>
              </w:rPr>
            </w:pPr>
            <w:r w:rsidRPr="00256909">
              <w:rPr>
                <w:rFonts w:cs="Times New Roman"/>
                <w:szCs w:val="18"/>
                <w:lang w:val="en-US"/>
              </w:rPr>
              <w:t>Angallatip nuna angerlarsimaffigisaa pillugu pillugu uppernarsaat</w:t>
            </w:r>
          </w:p>
          <w:p w14:paraId="3B3E3625" w14:textId="576BF62B" w:rsidR="00CB1B73" w:rsidRPr="00AF0E45" w:rsidRDefault="00CB1B73" w:rsidP="00CB1B73">
            <w:pPr>
              <w:pStyle w:val="Listeafsnit"/>
              <w:numPr>
                <w:ilvl w:val="1"/>
                <w:numId w:val="40"/>
              </w:numPr>
              <w:spacing w:after="0" w:line="240" w:lineRule="auto"/>
              <w:rPr>
                <w:rFonts w:cs="Times New Roman"/>
                <w:szCs w:val="18"/>
                <w:lang w:val="en-US"/>
              </w:rPr>
            </w:pPr>
            <w:r w:rsidRPr="00AF0E45">
              <w:rPr>
                <w:rFonts w:cs="Times New Roman"/>
                <w:szCs w:val="18"/>
                <w:lang w:val="en-US"/>
              </w:rPr>
              <w:lastRenderedPageBreak/>
              <w:t>Angallatip angalasinnaaneranik uppernarsaat – pisisumit t</w:t>
            </w:r>
            <w:r>
              <w:rPr>
                <w:rFonts w:cs="Times New Roman"/>
                <w:szCs w:val="18"/>
                <w:lang w:val="en-US"/>
              </w:rPr>
              <w:t>unisisumillu atsiorneqartoq</w:t>
            </w:r>
          </w:p>
          <w:p w14:paraId="23BACF6E" w14:textId="2D1DFDB0" w:rsidR="00CB1B73" w:rsidRPr="00AF0E45" w:rsidRDefault="00CB1B73" w:rsidP="00CB1B73">
            <w:pPr>
              <w:pStyle w:val="Listeafsnit"/>
              <w:numPr>
                <w:ilvl w:val="1"/>
                <w:numId w:val="40"/>
              </w:numPr>
              <w:spacing w:after="0" w:line="240" w:lineRule="auto"/>
              <w:rPr>
                <w:rFonts w:cs="Times New Roman"/>
                <w:szCs w:val="18"/>
                <w:lang w:val="en-US"/>
              </w:rPr>
            </w:pPr>
            <w:r w:rsidRPr="00AF0E45">
              <w:rPr>
                <w:rFonts w:cs="Times New Roman"/>
                <w:szCs w:val="18"/>
                <w:lang w:val="en-US"/>
              </w:rPr>
              <w:t xml:space="preserve">Angallat </w:t>
            </w:r>
            <w:r w:rsidR="00256909">
              <w:rPr>
                <w:rFonts w:cs="Times New Roman"/>
                <w:szCs w:val="18"/>
                <w:lang w:val="en-US"/>
              </w:rPr>
              <w:t>15</w:t>
            </w:r>
            <w:r w:rsidRPr="00AF0E45">
              <w:rPr>
                <w:rFonts w:cs="Times New Roman"/>
                <w:szCs w:val="18"/>
                <w:lang w:val="en-US"/>
              </w:rPr>
              <w:t xml:space="preserve"> meterit sinnerlugit takissuseqarpat Søfartsstyrelsen-ip misissuineranit nalunaarusiaq</w:t>
            </w:r>
            <w:r>
              <w:rPr>
                <w:rFonts w:cs="Times New Roman"/>
                <w:szCs w:val="18"/>
                <w:lang w:val="en-US"/>
              </w:rPr>
              <w:t xml:space="preserve"> ilanngunneqassaaq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7D51C" w14:textId="77777777" w:rsidR="00CB1B73" w:rsidRDefault="00CB1B73" w:rsidP="00CB1B73">
            <w:pPr>
              <w:spacing w:after="0" w:line="240" w:lineRule="auto"/>
              <w:rPr>
                <w:rFonts w:cs="Times New Roman"/>
                <w:szCs w:val="18"/>
                <w:lang w:val="fi-FI"/>
              </w:rPr>
            </w:pPr>
            <w:r w:rsidRPr="00A32EFA">
              <w:rPr>
                <w:rFonts w:cs="Times New Roman"/>
                <w:szCs w:val="18"/>
                <w:lang w:val="fi-FI"/>
              </w:rPr>
              <w:lastRenderedPageBreak/>
              <w:t xml:space="preserve">Angallat pillugu paasissutissat attuumassuteqartut </w:t>
            </w:r>
            <w:r>
              <w:rPr>
                <w:rFonts w:cs="Times New Roman"/>
                <w:szCs w:val="18"/>
                <w:lang w:val="fi-FI"/>
              </w:rPr>
              <w:t>takussutissatut</w:t>
            </w:r>
            <w:r w:rsidRPr="00A32EFA">
              <w:rPr>
                <w:rFonts w:cs="Times New Roman"/>
                <w:szCs w:val="18"/>
                <w:lang w:val="fi-FI"/>
              </w:rPr>
              <w:t xml:space="preserve"> ilanngunneqassapput</w:t>
            </w:r>
          </w:p>
          <w:p w14:paraId="73532FED" w14:textId="77777777" w:rsidR="00FD5AD0" w:rsidRDefault="00FD5AD0" w:rsidP="00CB1B73">
            <w:pPr>
              <w:spacing w:after="0" w:line="240" w:lineRule="auto"/>
              <w:rPr>
                <w:rFonts w:cs="Times New Roman"/>
                <w:szCs w:val="18"/>
                <w:lang w:val="fi-FI"/>
              </w:rPr>
            </w:pPr>
          </w:p>
          <w:p w14:paraId="0CFD5722" w14:textId="77777777" w:rsidR="00FD5AD0" w:rsidRDefault="00FD5AD0" w:rsidP="00CB1B73">
            <w:pPr>
              <w:spacing w:after="0" w:line="240" w:lineRule="auto"/>
              <w:rPr>
                <w:rFonts w:cs="Times New Roman"/>
                <w:szCs w:val="18"/>
                <w:lang w:val="fi-FI"/>
              </w:rPr>
            </w:pPr>
            <w:r w:rsidRPr="006A000B">
              <w:rPr>
                <w:rFonts w:cs="Times New Roman"/>
                <w:szCs w:val="18"/>
                <w:lang w:val="fi-FI"/>
              </w:rPr>
              <w:t>Malugiuk:  Angall</w:t>
            </w:r>
            <w:r w:rsidR="0078258E" w:rsidRPr="006A000B">
              <w:rPr>
                <w:rFonts w:cs="Times New Roman"/>
                <w:szCs w:val="18"/>
                <w:lang w:val="fi-FI"/>
              </w:rPr>
              <w:t xml:space="preserve">atip </w:t>
            </w:r>
            <w:r w:rsidR="00AF1BF2" w:rsidRPr="006A000B">
              <w:rPr>
                <w:rFonts w:cs="Times New Roman"/>
                <w:szCs w:val="18"/>
                <w:lang w:val="fi-FI"/>
              </w:rPr>
              <w:t>qanoq issusaa/</w:t>
            </w:r>
            <w:r w:rsidR="006A000B" w:rsidRPr="006A000B">
              <w:rPr>
                <w:rFonts w:cs="Times New Roman"/>
                <w:szCs w:val="18"/>
                <w:lang w:val="fi-FI"/>
              </w:rPr>
              <w:t>angallatip angallanneqars</w:t>
            </w:r>
            <w:r w:rsidR="006A000B">
              <w:rPr>
                <w:rFonts w:cs="Times New Roman"/>
                <w:szCs w:val="18"/>
                <w:lang w:val="fi-FI"/>
              </w:rPr>
              <w:t>innaanera</w:t>
            </w:r>
            <w:r w:rsidR="009F5C27">
              <w:rPr>
                <w:rFonts w:cs="Times New Roman"/>
                <w:szCs w:val="18"/>
                <w:lang w:val="fi-FI"/>
              </w:rPr>
              <w:t>nut takussutissat ilanngunneqassammata.</w:t>
            </w:r>
          </w:p>
          <w:p w14:paraId="50B4667B" w14:textId="1FB91FDF" w:rsidR="009F5C27" w:rsidRPr="006A000B" w:rsidRDefault="009F5C27" w:rsidP="00CB1B73">
            <w:pPr>
              <w:spacing w:after="0" w:line="240" w:lineRule="auto"/>
              <w:rPr>
                <w:rFonts w:cs="Times New Roman"/>
                <w:szCs w:val="18"/>
                <w:lang w:val="fi-FI"/>
              </w:rPr>
            </w:pPr>
          </w:p>
        </w:tc>
      </w:tr>
      <w:tr w:rsidR="00CB1B73" w:rsidRPr="001412E9" w14:paraId="13B6007F" w14:textId="77777777" w:rsidTr="00740C04">
        <w:trPr>
          <w:trHeight w:val="533"/>
        </w:trPr>
        <w:tc>
          <w:tcPr>
            <w:tcW w:w="6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8F11F" w14:textId="062D1B55" w:rsidR="00CB1B73" w:rsidRPr="00FE1803" w:rsidRDefault="00CB1B73" w:rsidP="00CB1B73">
            <w:pPr>
              <w:pStyle w:val="Listeafsnit"/>
              <w:numPr>
                <w:ilvl w:val="0"/>
                <w:numId w:val="40"/>
              </w:numPr>
              <w:spacing w:after="0" w:line="240" w:lineRule="auto"/>
              <w:rPr>
                <w:rFonts w:cs="Times New Roman"/>
                <w:b/>
                <w:bCs/>
                <w:szCs w:val="18"/>
              </w:rPr>
            </w:pPr>
            <w:r>
              <w:rPr>
                <w:rFonts w:cs="Times New Roman"/>
                <w:b/>
                <w:bCs/>
                <w:szCs w:val="18"/>
              </w:rPr>
              <w:lastRenderedPageBreak/>
              <w:t>Uppernarsaatit suliamut attuumassuteqartut allat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716E5" w14:textId="08D126CF" w:rsidR="00CB1B73" w:rsidRPr="001412E9" w:rsidRDefault="00CB1B73" w:rsidP="00CB1B73">
            <w:pPr>
              <w:spacing w:after="0" w:line="240" w:lineRule="auto"/>
              <w:rPr>
                <w:rFonts w:eastAsia="Times New Roman" w:cs="Calibri"/>
                <w:i/>
                <w:szCs w:val="18"/>
              </w:rPr>
            </w:pPr>
            <w:r w:rsidRPr="0086218F">
              <w:rPr>
                <w:rFonts w:cs="Times New Roman"/>
                <w:szCs w:val="18"/>
              </w:rPr>
              <w:t>Uppernarsaatit allat suliamut attuumassuteqartut qinnuteqarninnik tapersiissutaasinnaas</w:t>
            </w:r>
            <w:r>
              <w:rPr>
                <w:rFonts w:cs="Times New Roman"/>
                <w:szCs w:val="18"/>
              </w:rPr>
              <w:t>ut ilanngussatut ilanngunneqassapput</w:t>
            </w:r>
          </w:p>
        </w:tc>
      </w:tr>
    </w:tbl>
    <w:p w14:paraId="7DA94400" w14:textId="7FC6C5A9" w:rsidR="00E47790" w:rsidRPr="00FE1803" w:rsidRDefault="00F70C21" w:rsidP="00FE1803">
      <w:pPr>
        <w:keepNext/>
        <w:keepLines/>
        <w:spacing w:before="240" w:after="0" w:line="240" w:lineRule="auto"/>
        <w:outlineLvl w:val="0"/>
        <w:rPr>
          <w:rFonts w:eastAsiaTheme="majorEastAsia"/>
          <w:b/>
          <w:sz w:val="20"/>
          <w:szCs w:val="20"/>
        </w:rPr>
      </w:pPr>
      <w:r>
        <w:rPr>
          <w:rFonts w:eastAsiaTheme="majorEastAsia"/>
          <w:b/>
          <w:sz w:val="20"/>
          <w:szCs w:val="20"/>
        </w:rPr>
        <w:t>Oqaaseqaatit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1412E9" w:rsidRPr="001412E9" w14:paraId="7B341AFC" w14:textId="77777777" w:rsidTr="00562131">
        <w:tc>
          <w:tcPr>
            <w:tcW w:w="9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</w:tcPr>
          <w:p w14:paraId="44CCADCB" w14:textId="01AAA5E8" w:rsidR="001412E9" w:rsidRPr="001412E9" w:rsidRDefault="00F70C21" w:rsidP="001412E9">
            <w:pPr>
              <w:spacing w:after="0" w:line="240" w:lineRule="auto"/>
              <w:rPr>
                <w:rFonts w:eastAsia="Times New Roman" w:cs="Times New Roman"/>
                <w:szCs w:val="18"/>
              </w:rPr>
            </w:pPr>
            <w:r>
              <w:rPr>
                <w:rFonts w:eastAsia="Times New Roman" w:cs="Times New Roman"/>
                <w:b/>
                <w:bCs/>
                <w:szCs w:val="18"/>
              </w:rPr>
              <w:t>Qinnuteqaat pillugu oqaaseqaatit</w:t>
            </w:r>
          </w:p>
        </w:tc>
      </w:tr>
      <w:tr w:rsidR="001412E9" w:rsidRPr="001412E9" w14:paraId="1484FAED" w14:textId="77777777" w:rsidTr="00562131">
        <w:trPr>
          <w:trHeight w:val="331"/>
        </w:trPr>
        <w:tc>
          <w:tcPr>
            <w:tcW w:w="9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C3860" w14:textId="7D7B1ABD" w:rsidR="001412E9" w:rsidRPr="001412E9" w:rsidRDefault="00F70C21" w:rsidP="001412E9">
            <w:pPr>
              <w:spacing w:after="0" w:line="240" w:lineRule="auto"/>
              <w:rPr>
                <w:rFonts w:eastAsia="Times New Roman" w:cs="Calibri"/>
                <w:i/>
                <w:szCs w:val="18"/>
              </w:rPr>
            </w:pPr>
            <w:r>
              <w:rPr>
                <w:rFonts w:eastAsia="Times New Roman" w:cs="Calibri"/>
                <w:i/>
                <w:szCs w:val="18"/>
              </w:rPr>
              <w:t>Uani allaassaatit</w:t>
            </w:r>
            <w:r w:rsidR="001412E9" w:rsidRPr="001412E9">
              <w:rPr>
                <w:rFonts w:eastAsia="Times New Roman" w:cs="Calibri"/>
                <w:i/>
                <w:szCs w:val="18"/>
              </w:rPr>
              <w:t>…</w:t>
            </w:r>
          </w:p>
          <w:p w14:paraId="1F0B740C" w14:textId="77777777" w:rsidR="001412E9" w:rsidRPr="001412E9" w:rsidRDefault="001412E9" w:rsidP="001412E9">
            <w:pPr>
              <w:spacing w:after="0" w:line="240" w:lineRule="auto"/>
              <w:rPr>
                <w:rFonts w:eastAsia="Times New Roman" w:cs="Times New Roman"/>
                <w:i/>
                <w:iCs/>
                <w:szCs w:val="18"/>
              </w:rPr>
            </w:pPr>
          </w:p>
          <w:p w14:paraId="156FBA8B" w14:textId="77777777" w:rsidR="001412E9" w:rsidRPr="001412E9" w:rsidRDefault="001412E9" w:rsidP="001412E9">
            <w:pPr>
              <w:spacing w:after="0" w:line="240" w:lineRule="auto"/>
              <w:rPr>
                <w:rFonts w:eastAsia="Times New Roman" w:cs="Times New Roman"/>
                <w:i/>
                <w:iCs/>
                <w:szCs w:val="18"/>
              </w:rPr>
            </w:pPr>
          </w:p>
          <w:p w14:paraId="7A54133A" w14:textId="77777777" w:rsidR="001412E9" w:rsidRPr="001412E9" w:rsidRDefault="001412E9" w:rsidP="001412E9">
            <w:pPr>
              <w:spacing w:after="0" w:line="240" w:lineRule="auto"/>
              <w:rPr>
                <w:rFonts w:eastAsia="Times New Roman" w:cs="Times New Roman"/>
                <w:i/>
                <w:iCs/>
                <w:szCs w:val="18"/>
              </w:rPr>
            </w:pPr>
          </w:p>
          <w:p w14:paraId="067282C6" w14:textId="77777777" w:rsidR="001412E9" w:rsidRPr="001412E9" w:rsidRDefault="001412E9" w:rsidP="001412E9">
            <w:pPr>
              <w:spacing w:after="0" w:line="240" w:lineRule="auto"/>
              <w:rPr>
                <w:rFonts w:eastAsia="Times New Roman" w:cs="Times New Roman"/>
                <w:i/>
                <w:iCs/>
                <w:szCs w:val="18"/>
              </w:rPr>
            </w:pPr>
          </w:p>
          <w:p w14:paraId="720F8C37" w14:textId="77777777" w:rsidR="001412E9" w:rsidRPr="001412E9" w:rsidRDefault="001412E9" w:rsidP="001412E9">
            <w:pPr>
              <w:spacing w:after="0" w:line="240" w:lineRule="auto"/>
              <w:rPr>
                <w:rFonts w:eastAsia="Times New Roman" w:cs="Times New Roman"/>
                <w:i/>
                <w:iCs/>
                <w:szCs w:val="18"/>
              </w:rPr>
            </w:pPr>
          </w:p>
          <w:p w14:paraId="59831337" w14:textId="77777777" w:rsidR="001412E9" w:rsidRPr="001412E9" w:rsidRDefault="001412E9" w:rsidP="001412E9">
            <w:pPr>
              <w:spacing w:after="0" w:line="240" w:lineRule="auto"/>
              <w:rPr>
                <w:rFonts w:eastAsia="Times New Roman" w:cs="Times New Roman"/>
                <w:i/>
                <w:iCs/>
                <w:szCs w:val="18"/>
              </w:rPr>
            </w:pPr>
          </w:p>
        </w:tc>
      </w:tr>
    </w:tbl>
    <w:p w14:paraId="32ABB124" w14:textId="0F36BA2B" w:rsidR="00373C1F" w:rsidRPr="00FE1803" w:rsidRDefault="00F70C21" w:rsidP="00373C1F">
      <w:pPr>
        <w:keepNext/>
        <w:keepLines/>
        <w:spacing w:before="240" w:after="0" w:line="240" w:lineRule="auto"/>
        <w:outlineLvl w:val="0"/>
        <w:rPr>
          <w:rFonts w:eastAsiaTheme="majorEastAsia"/>
          <w:b/>
          <w:sz w:val="20"/>
          <w:szCs w:val="20"/>
        </w:rPr>
      </w:pPr>
      <w:r>
        <w:rPr>
          <w:rFonts w:eastAsiaTheme="majorEastAsia"/>
          <w:b/>
          <w:sz w:val="20"/>
          <w:szCs w:val="20"/>
        </w:rPr>
        <w:t>Qinnuteqarnermik uppernarsaat</w:t>
      </w:r>
    </w:p>
    <w:tbl>
      <w:tblPr>
        <w:tblW w:w="96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707243" w:rsidRPr="009B6EBD" w14:paraId="0D050C9F" w14:textId="77777777" w:rsidTr="00BE430B">
        <w:trPr>
          <w:trHeight w:val="225"/>
        </w:trPr>
        <w:tc>
          <w:tcPr>
            <w:tcW w:w="9634" w:type="dxa"/>
            <w:tcMar>
              <w:left w:w="70" w:type="dxa"/>
              <w:right w:w="70" w:type="dxa"/>
            </w:tcMar>
          </w:tcPr>
          <w:p w14:paraId="692BBBF9" w14:textId="06DB61C1" w:rsidR="00F70C21" w:rsidRDefault="00F70C21" w:rsidP="00BE430B">
            <w:pPr>
              <w:spacing w:after="0" w:line="240" w:lineRule="auto"/>
              <w:rPr>
                <w:rFonts w:eastAsia="Times New Roman" w:cstheme="minorHAnsi"/>
                <w:szCs w:val="18"/>
              </w:rPr>
            </w:pPr>
            <w:r>
              <w:rPr>
                <w:rFonts w:eastAsia="Times New Roman" w:cstheme="minorHAnsi"/>
                <w:szCs w:val="18"/>
              </w:rPr>
              <w:t>Paasiissutissat ilanngunneqarsimasinnaasullu qulaaniittut eqqortuusut ilumoorluinnarlunga uppernarsarpara</w:t>
            </w:r>
          </w:p>
          <w:p w14:paraId="58B45959" w14:textId="77777777" w:rsidR="00707243" w:rsidRPr="00D33CC9" w:rsidRDefault="00707243" w:rsidP="00BE430B">
            <w:pPr>
              <w:spacing w:after="0" w:line="240" w:lineRule="auto"/>
              <w:rPr>
                <w:rFonts w:eastAsia="Times New Roman" w:cstheme="minorHAnsi"/>
                <w:szCs w:val="18"/>
              </w:rPr>
            </w:pPr>
          </w:p>
          <w:p w14:paraId="19D49FD9" w14:textId="4997F3BC" w:rsidR="00707243" w:rsidRPr="00D33CC9" w:rsidRDefault="00F70C21" w:rsidP="00BE430B">
            <w:pPr>
              <w:spacing w:after="0" w:line="240" w:lineRule="auto"/>
              <w:rPr>
                <w:rFonts w:eastAsia="Times New Roman" w:cstheme="minorHAnsi"/>
                <w:i/>
                <w:szCs w:val="18"/>
              </w:rPr>
            </w:pPr>
            <w:r>
              <w:rPr>
                <w:rFonts w:eastAsia="Times New Roman" w:cstheme="minorHAnsi"/>
                <w:szCs w:val="18"/>
              </w:rPr>
              <w:t>Ulloq</w:t>
            </w:r>
            <w:r w:rsidR="00707243" w:rsidRPr="00D33CC9">
              <w:rPr>
                <w:rFonts w:eastAsia="Times New Roman" w:cstheme="minorHAnsi"/>
                <w:szCs w:val="18"/>
              </w:rPr>
              <w:t xml:space="preserve">:                             </w:t>
            </w:r>
            <w:r>
              <w:rPr>
                <w:rFonts w:eastAsia="Times New Roman" w:cstheme="minorHAnsi"/>
                <w:szCs w:val="18"/>
              </w:rPr>
              <w:t>Qinnuteqartup</w:t>
            </w:r>
            <w:r w:rsidR="00707243" w:rsidRPr="00D33CC9">
              <w:rPr>
                <w:rFonts w:eastAsia="Times New Roman" w:cstheme="minorHAnsi"/>
                <w:szCs w:val="18"/>
              </w:rPr>
              <w:t xml:space="preserve"> </w:t>
            </w:r>
            <w:r>
              <w:rPr>
                <w:rFonts w:eastAsia="Times New Roman" w:cstheme="minorHAnsi"/>
                <w:szCs w:val="18"/>
              </w:rPr>
              <w:t>atsionera</w:t>
            </w:r>
            <w:r w:rsidR="00707243" w:rsidRPr="00D33CC9">
              <w:rPr>
                <w:rFonts w:eastAsia="Times New Roman" w:cstheme="minorHAnsi"/>
                <w:szCs w:val="18"/>
              </w:rPr>
              <w:t>:______________________________________________________</w:t>
            </w:r>
          </w:p>
        </w:tc>
      </w:tr>
      <w:tr w:rsidR="00707243" w:rsidRPr="00A32EFA" w14:paraId="3704996F" w14:textId="77777777" w:rsidTr="00BE430B">
        <w:trPr>
          <w:trHeight w:val="225"/>
        </w:trPr>
        <w:tc>
          <w:tcPr>
            <w:tcW w:w="9634" w:type="dxa"/>
            <w:shd w:val="clear" w:color="auto" w:fill="D5DCE4" w:themeFill="text2" w:themeFillTint="33"/>
            <w:tcMar>
              <w:left w:w="70" w:type="dxa"/>
              <w:right w:w="70" w:type="dxa"/>
            </w:tcMar>
          </w:tcPr>
          <w:p w14:paraId="15C1D980" w14:textId="77777777" w:rsidR="00707243" w:rsidRPr="00A32EFA" w:rsidRDefault="00707243" w:rsidP="00BE430B">
            <w:pPr>
              <w:spacing w:after="0" w:line="240" w:lineRule="auto"/>
              <w:jc w:val="center"/>
              <w:rPr>
                <w:b/>
                <w:lang w:val="fi-FI"/>
              </w:rPr>
            </w:pPr>
          </w:p>
          <w:p w14:paraId="48C1BDA5" w14:textId="34D7C7B5" w:rsidR="00707243" w:rsidRPr="00A32EFA" w:rsidRDefault="00F70C21" w:rsidP="00BE430B">
            <w:pPr>
              <w:spacing w:after="0" w:line="240" w:lineRule="auto"/>
              <w:jc w:val="center"/>
              <w:rPr>
                <w:b/>
                <w:sz w:val="24"/>
                <w:szCs w:val="24"/>
                <w:lang w:val="fi-FI"/>
              </w:rPr>
            </w:pPr>
            <w:r w:rsidRPr="00A32EFA">
              <w:rPr>
                <w:b/>
                <w:sz w:val="24"/>
                <w:szCs w:val="24"/>
                <w:lang w:val="fi-FI"/>
              </w:rPr>
              <w:t>Qinnuteqaat uunga nassiunneqassaaq</w:t>
            </w:r>
            <w:r w:rsidR="00707243" w:rsidRPr="00A32EFA">
              <w:rPr>
                <w:b/>
                <w:sz w:val="24"/>
                <w:szCs w:val="24"/>
                <w:lang w:val="fi-FI"/>
              </w:rPr>
              <w:t xml:space="preserve">: </w:t>
            </w:r>
            <w:hyperlink r:id="rId11" w:history="1">
              <w:r w:rsidR="00707243" w:rsidRPr="00A32EFA">
                <w:rPr>
                  <w:rStyle w:val="Hyperlink"/>
                  <w:rFonts w:eastAsiaTheme="majorEastAsia" w:cstheme="minorBidi"/>
                  <w:b/>
                  <w:sz w:val="24"/>
                  <w:szCs w:val="24"/>
                  <w:lang w:val="fi-FI"/>
                </w:rPr>
                <w:t>esu@nanoq.gl</w:t>
              </w:r>
            </w:hyperlink>
          </w:p>
          <w:p w14:paraId="4B953AFB" w14:textId="77777777" w:rsidR="00707243" w:rsidRPr="00A32EFA" w:rsidRDefault="00707243" w:rsidP="00BE430B">
            <w:pPr>
              <w:spacing w:after="0" w:line="240" w:lineRule="auto"/>
              <w:jc w:val="center"/>
              <w:rPr>
                <w:rFonts w:eastAsia="Times New Roman" w:cs="Times New Roman"/>
                <w:szCs w:val="18"/>
                <w:lang w:val="fi-FI"/>
              </w:rPr>
            </w:pPr>
          </w:p>
        </w:tc>
      </w:tr>
    </w:tbl>
    <w:p w14:paraId="2A06E323" w14:textId="16C61BC6" w:rsidR="00F70C21" w:rsidRPr="00A32EFA" w:rsidRDefault="00F70C21" w:rsidP="00707243">
      <w:pPr>
        <w:jc w:val="both"/>
        <w:rPr>
          <w:rFonts w:cstheme="minorHAnsi"/>
          <w:sz w:val="20"/>
          <w:lang w:val="fi-FI"/>
        </w:rPr>
      </w:pPr>
      <w:r w:rsidRPr="00A32EFA">
        <w:rPr>
          <w:rFonts w:cstheme="minorHAnsi"/>
          <w:sz w:val="20"/>
          <w:lang w:val="fi-FI"/>
        </w:rPr>
        <w:t>Qulaaniittut Pinerluttulerineq pillugu § 32 naapertorlugu ilumoorluinnarluni paasissutissiissutigineqarput.</w:t>
      </w:r>
    </w:p>
    <w:p w14:paraId="7A24F88C" w14:textId="603EE608" w:rsidR="00A569C3" w:rsidRPr="00641C76" w:rsidRDefault="00641C76" w:rsidP="00641C76">
      <w:pPr>
        <w:pStyle w:val="Brdtekst"/>
        <w:rPr>
          <w:rFonts w:asciiTheme="minorHAnsi" w:hAnsiTheme="minorHAnsi" w:cstheme="minorHAnsi"/>
          <w:lang w:val="fi-FI"/>
        </w:rPr>
      </w:pPr>
      <w:r w:rsidRPr="00641C76">
        <w:rPr>
          <w:rFonts w:asciiTheme="minorHAnsi" w:hAnsiTheme="minorHAnsi" w:cstheme="minorHAnsi"/>
          <w:lang w:val="fi-FI"/>
        </w:rPr>
        <w:t>Pinerluttulerinermi inatsimmi § 32. Eqqunngitsumik nalunaaruteqartutut eqqartuunneqassaaq kinaluunniit, pissutsit pinngitsoorani nassuiaateqarfigisassani pillugit pisortanut eqqunngitsumik nalunaaruteqartoq imaluunniit eqqartuussinermi pissutsini, pisortanut tunngassuteqartuni, atugassanik allakkatigut imaluunniit tusagassiissutikkut atuarneqarsinnaasukkut allakkut eqqunngitsumik nalunaaruteqartoq imaluunniit ilisimasaqarfiginngisaminik uppernarsaasoq.</w:t>
      </w:r>
    </w:p>
    <w:sectPr w:rsidR="00A569C3" w:rsidRPr="00641C76" w:rsidSect="003B6A5C">
      <w:footerReference w:type="default" r:id="rId12"/>
      <w:headerReference w:type="first" r:id="rId13"/>
      <w:footerReference w:type="first" r:id="rId14"/>
      <w:pgSz w:w="11906" w:h="16838" w:code="9"/>
      <w:pgMar w:top="1843" w:right="1558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F1D30" w14:textId="77777777" w:rsidR="00BE7A92" w:rsidRDefault="00BE7A92" w:rsidP="001412E9">
      <w:pPr>
        <w:spacing w:after="0" w:line="240" w:lineRule="auto"/>
      </w:pPr>
      <w:r>
        <w:separator/>
      </w:r>
    </w:p>
  </w:endnote>
  <w:endnote w:type="continuationSeparator" w:id="0">
    <w:p w14:paraId="6F9EA118" w14:textId="77777777" w:rsidR="00BE7A92" w:rsidRDefault="00BE7A92" w:rsidP="00141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CB62" w14:textId="77777777" w:rsidR="00AC1A6C" w:rsidRDefault="000A1D78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6E3D1CAE" w14:textId="77777777" w:rsidR="00AC1A6C" w:rsidRDefault="00AC1A6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0865" w14:textId="77777777" w:rsidR="00AC1A6C" w:rsidRDefault="00AC1A6C" w:rsidP="00160515">
    <w:pPr>
      <w:pStyle w:val="Sidefod"/>
    </w:pPr>
  </w:p>
  <w:p w14:paraId="383AF1DE" w14:textId="77777777" w:rsidR="00AC1A6C" w:rsidRDefault="00AC1A6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3F2F8" w14:textId="77777777" w:rsidR="00BE7A92" w:rsidRDefault="00BE7A92" w:rsidP="001412E9">
      <w:pPr>
        <w:spacing w:after="0" w:line="240" w:lineRule="auto"/>
      </w:pPr>
      <w:r>
        <w:separator/>
      </w:r>
    </w:p>
  </w:footnote>
  <w:footnote w:type="continuationSeparator" w:id="0">
    <w:p w14:paraId="3E2D0227" w14:textId="77777777" w:rsidR="00BE7A92" w:rsidRDefault="00BE7A92" w:rsidP="00141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91D0D" w14:textId="77777777" w:rsidR="00937165" w:rsidRDefault="00937165" w:rsidP="00937165">
    <w:pPr>
      <w:pStyle w:val="Lillev"/>
    </w:pPr>
    <w:r>
      <w:t>Aalisarnermut, Piniarnermut, Nunalerinermut Imminullu Pilersornermut Naalakkersuisoqarfik</w:t>
    </w:r>
  </w:p>
  <w:p w14:paraId="52BC39B0" w14:textId="77777777" w:rsidR="00937165" w:rsidRDefault="00937165" w:rsidP="00937165">
    <w:pPr>
      <w:pStyle w:val="Lillev"/>
    </w:pPr>
    <w:r>
      <w:t>Departementet for Fiskeri, Fangst, Landbrug og Selvforsyning</w:t>
    </w: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19FDF719" wp14:editId="3EFD3713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6900AA" w14:textId="77777777" w:rsidR="00AC1A6C" w:rsidRPr="001851AA" w:rsidRDefault="00AC1A6C" w:rsidP="001851A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061C"/>
    <w:multiLevelType w:val="hybridMultilevel"/>
    <w:tmpl w:val="20A0F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4725"/>
    <w:multiLevelType w:val="multilevel"/>
    <w:tmpl w:val="33C4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A0C6B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F96AE7"/>
    <w:multiLevelType w:val="multilevel"/>
    <w:tmpl w:val="6F7A1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233A37"/>
    <w:multiLevelType w:val="multilevel"/>
    <w:tmpl w:val="FB2C5E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BE729B4"/>
    <w:multiLevelType w:val="multilevel"/>
    <w:tmpl w:val="3DD2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93F02"/>
    <w:multiLevelType w:val="multilevel"/>
    <w:tmpl w:val="E022FCE6"/>
    <w:lvl w:ilvl="0">
      <w:start w:val="1"/>
      <w:numFmt w:val="decimal"/>
      <w:lvlText w:val="1.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8F3271"/>
    <w:multiLevelType w:val="multilevel"/>
    <w:tmpl w:val="F5B4BD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92B5F"/>
    <w:multiLevelType w:val="multilevel"/>
    <w:tmpl w:val="19CA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B72D4"/>
    <w:multiLevelType w:val="multilevel"/>
    <w:tmpl w:val="F59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3A798E"/>
    <w:multiLevelType w:val="multilevel"/>
    <w:tmpl w:val="1B5C1B8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B8009D2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C4F1871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AC4D09"/>
    <w:multiLevelType w:val="multilevel"/>
    <w:tmpl w:val="6F7A1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AAE5472"/>
    <w:multiLevelType w:val="hybridMultilevel"/>
    <w:tmpl w:val="B0065D3E"/>
    <w:lvl w:ilvl="0" w:tplc="CCC66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74595"/>
    <w:multiLevelType w:val="multilevel"/>
    <w:tmpl w:val="5E52F4EA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3777524"/>
    <w:multiLevelType w:val="multilevel"/>
    <w:tmpl w:val="4C66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C0330"/>
    <w:multiLevelType w:val="multilevel"/>
    <w:tmpl w:val="1EE489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81491D"/>
    <w:multiLevelType w:val="multilevel"/>
    <w:tmpl w:val="040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 w15:restartNumberingAfterBreak="0">
    <w:nsid w:val="4E24053F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E485DFB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380BDD"/>
    <w:multiLevelType w:val="multilevel"/>
    <w:tmpl w:val="7C8C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432B1A"/>
    <w:multiLevelType w:val="multilevel"/>
    <w:tmpl w:val="0406001F"/>
    <w:lvl w:ilvl="0">
      <w:start w:val="1"/>
      <w:numFmt w:val="decimal"/>
      <w:lvlText w:val="%1."/>
      <w:lvlJc w:val="left"/>
      <w:pPr>
        <w:ind w:left="390" w:hanging="360"/>
      </w:pPr>
    </w:lvl>
    <w:lvl w:ilvl="1">
      <w:start w:val="1"/>
      <w:numFmt w:val="decimal"/>
      <w:lvlText w:val="%1.%2."/>
      <w:lvlJc w:val="left"/>
      <w:pPr>
        <w:ind w:left="822" w:hanging="432"/>
      </w:pPr>
    </w:lvl>
    <w:lvl w:ilvl="2">
      <w:start w:val="1"/>
      <w:numFmt w:val="decimal"/>
      <w:lvlText w:val="%1.%2.%3."/>
      <w:lvlJc w:val="left"/>
      <w:pPr>
        <w:ind w:left="1254" w:hanging="504"/>
      </w:pPr>
    </w:lvl>
    <w:lvl w:ilvl="3">
      <w:start w:val="1"/>
      <w:numFmt w:val="decimal"/>
      <w:lvlText w:val="%1.%2.%3.%4."/>
      <w:lvlJc w:val="left"/>
      <w:pPr>
        <w:ind w:left="1758" w:hanging="648"/>
      </w:pPr>
    </w:lvl>
    <w:lvl w:ilvl="4">
      <w:start w:val="1"/>
      <w:numFmt w:val="decimal"/>
      <w:lvlText w:val="%1.%2.%3.%4.%5."/>
      <w:lvlJc w:val="left"/>
      <w:pPr>
        <w:ind w:left="2262" w:hanging="792"/>
      </w:pPr>
    </w:lvl>
    <w:lvl w:ilvl="5">
      <w:start w:val="1"/>
      <w:numFmt w:val="decimal"/>
      <w:lvlText w:val="%1.%2.%3.%4.%5.%6."/>
      <w:lvlJc w:val="left"/>
      <w:pPr>
        <w:ind w:left="2766" w:hanging="936"/>
      </w:pPr>
    </w:lvl>
    <w:lvl w:ilvl="6">
      <w:start w:val="1"/>
      <w:numFmt w:val="decimal"/>
      <w:lvlText w:val="%1.%2.%3.%4.%5.%6.%7."/>
      <w:lvlJc w:val="left"/>
      <w:pPr>
        <w:ind w:left="3270" w:hanging="1080"/>
      </w:pPr>
    </w:lvl>
    <w:lvl w:ilvl="7">
      <w:start w:val="1"/>
      <w:numFmt w:val="decimal"/>
      <w:lvlText w:val="%1.%2.%3.%4.%5.%6.%7.%8."/>
      <w:lvlJc w:val="left"/>
      <w:pPr>
        <w:ind w:left="3774" w:hanging="1224"/>
      </w:pPr>
    </w:lvl>
    <w:lvl w:ilvl="8">
      <w:start w:val="1"/>
      <w:numFmt w:val="decimal"/>
      <w:lvlText w:val="%1.%2.%3.%4.%5.%6.%7.%8.%9."/>
      <w:lvlJc w:val="left"/>
      <w:pPr>
        <w:ind w:left="4350" w:hanging="1440"/>
      </w:pPr>
    </w:lvl>
  </w:abstractNum>
  <w:abstractNum w:abstractNumId="23" w15:restartNumberingAfterBreak="0">
    <w:nsid w:val="57CA33FE"/>
    <w:multiLevelType w:val="hybridMultilevel"/>
    <w:tmpl w:val="BB6A8B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52E21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E7B6555"/>
    <w:multiLevelType w:val="hybridMultilevel"/>
    <w:tmpl w:val="8824421C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ECF65FB"/>
    <w:multiLevelType w:val="multilevel"/>
    <w:tmpl w:val="0FA44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C2539B"/>
    <w:multiLevelType w:val="multilevel"/>
    <w:tmpl w:val="6B52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852AB"/>
    <w:multiLevelType w:val="hybridMultilevel"/>
    <w:tmpl w:val="E50A51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21CF3"/>
    <w:multiLevelType w:val="hybridMultilevel"/>
    <w:tmpl w:val="948EB09A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7626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65D54CF"/>
    <w:multiLevelType w:val="multilevel"/>
    <w:tmpl w:val="B75A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C90CAC"/>
    <w:multiLevelType w:val="multilevel"/>
    <w:tmpl w:val="BEB0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EE153C"/>
    <w:multiLevelType w:val="hybridMultilevel"/>
    <w:tmpl w:val="B82011C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477193"/>
    <w:multiLevelType w:val="multilevel"/>
    <w:tmpl w:val="CB64347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5" w15:restartNumberingAfterBreak="0">
    <w:nsid w:val="70635D97"/>
    <w:multiLevelType w:val="hybridMultilevel"/>
    <w:tmpl w:val="7B48FFE4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41A52"/>
    <w:multiLevelType w:val="hybridMultilevel"/>
    <w:tmpl w:val="064CFDC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A6554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D8A5DCC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12508403">
    <w:abstractNumId w:val="15"/>
  </w:num>
  <w:num w:numId="2" w16cid:durableId="1203831626">
    <w:abstractNumId w:val="6"/>
  </w:num>
  <w:num w:numId="3" w16cid:durableId="34813509">
    <w:abstractNumId w:val="34"/>
  </w:num>
  <w:num w:numId="4" w16cid:durableId="300579436">
    <w:abstractNumId w:val="10"/>
  </w:num>
  <w:num w:numId="5" w16cid:durableId="2004550643">
    <w:abstractNumId w:val="25"/>
  </w:num>
  <w:num w:numId="6" w16cid:durableId="681709892">
    <w:abstractNumId w:val="16"/>
  </w:num>
  <w:num w:numId="7" w16cid:durableId="1846819449">
    <w:abstractNumId w:val="9"/>
  </w:num>
  <w:num w:numId="8" w16cid:durableId="1633243155">
    <w:abstractNumId w:val="26"/>
  </w:num>
  <w:num w:numId="9" w16cid:durableId="206725787">
    <w:abstractNumId w:val="31"/>
  </w:num>
  <w:num w:numId="10" w16cid:durableId="485753750">
    <w:abstractNumId w:val="31"/>
  </w:num>
  <w:num w:numId="11" w16cid:durableId="972298124">
    <w:abstractNumId w:val="1"/>
  </w:num>
  <w:num w:numId="12" w16cid:durableId="1030452864">
    <w:abstractNumId w:val="1"/>
  </w:num>
  <w:num w:numId="13" w16cid:durableId="1529365996">
    <w:abstractNumId w:val="21"/>
  </w:num>
  <w:num w:numId="14" w16cid:durableId="2025935206">
    <w:abstractNumId w:val="5"/>
  </w:num>
  <w:num w:numId="15" w16cid:durableId="1889415534">
    <w:abstractNumId w:val="27"/>
  </w:num>
  <w:num w:numId="16" w16cid:durableId="2007509322">
    <w:abstractNumId w:val="32"/>
  </w:num>
  <w:num w:numId="17" w16cid:durableId="2095659274">
    <w:abstractNumId w:val="8"/>
  </w:num>
  <w:num w:numId="18" w16cid:durableId="1067536518">
    <w:abstractNumId w:val="29"/>
  </w:num>
  <w:num w:numId="19" w16cid:durableId="822047931">
    <w:abstractNumId w:val="35"/>
  </w:num>
  <w:num w:numId="20" w16cid:durableId="1459883621">
    <w:abstractNumId w:val="28"/>
  </w:num>
  <w:num w:numId="21" w16cid:durableId="1447042045">
    <w:abstractNumId w:val="0"/>
  </w:num>
  <w:num w:numId="22" w16cid:durableId="1537962416">
    <w:abstractNumId w:val="20"/>
  </w:num>
  <w:num w:numId="23" w16cid:durableId="1535269006">
    <w:abstractNumId w:val="36"/>
  </w:num>
  <w:num w:numId="24" w16cid:durableId="428352519">
    <w:abstractNumId w:val="14"/>
  </w:num>
  <w:num w:numId="25" w16cid:durableId="1003631847">
    <w:abstractNumId w:val="22"/>
  </w:num>
  <w:num w:numId="26" w16cid:durableId="1992902264">
    <w:abstractNumId w:val="11"/>
  </w:num>
  <w:num w:numId="27" w16cid:durableId="550774540">
    <w:abstractNumId w:val="18"/>
  </w:num>
  <w:num w:numId="28" w16cid:durableId="2137798749">
    <w:abstractNumId w:val="37"/>
  </w:num>
  <w:num w:numId="29" w16cid:durableId="1439760603">
    <w:abstractNumId w:val="38"/>
  </w:num>
  <w:num w:numId="30" w16cid:durableId="13961654">
    <w:abstractNumId w:val="19"/>
  </w:num>
  <w:num w:numId="31" w16cid:durableId="478962128">
    <w:abstractNumId w:val="7"/>
  </w:num>
  <w:num w:numId="32" w16cid:durableId="512571567">
    <w:abstractNumId w:val="17"/>
  </w:num>
  <w:num w:numId="33" w16cid:durableId="1985426242">
    <w:abstractNumId w:val="4"/>
  </w:num>
  <w:num w:numId="34" w16cid:durableId="1982420974">
    <w:abstractNumId w:val="3"/>
  </w:num>
  <w:num w:numId="35" w16cid:durableId="1955793565">
    <w:abstractNumId w:val="24"/>
  </w:num>
  <w:num w:numId="36" w16cid:durableId="1549873714">
    <w:abstractNumId w:val="33"/>
  </w:num>
  <w:num w:numId="37" w16cid:durableId="1457678277">
    <w:abstractNumId w:val="13"/>
  </w:num>
  <w:num w:numId="38" w16cid:durableId="831213839">
    <w:abstractNumId w:val="30"/>
  </w:num>
  <w:num w:numId="39" w16cid:durableId="1191186257">
    <w:abstractNumId w:val="23"/>
  </w:num>
  <w:num w:numId="40" w16cid:durableId="1050805088">
    <w:abstractNumId w:val="2"/>
  </w:num>
  <w:num w:numId="41" w16cid:durableId="18107116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E9"/>
    <w:rsid w:val="00002650"/>
    <w:rsid w:val="00012D1D"/>
    <w:rsid w:val="000147E2"/>
    <w:rsid w:val="00025487"/>
    <w:rsid w:val="000316C1"/>
    <w:rsid w:val="00034AF5"/>
    <w:rsid w:val="00037E36"/>
    <w:rsid w:val="00041F7D"/>
    <w:rsid w:val="00042991"/>
    <w:rsid w:val="0006037A"/>
    <w:rsid w:val="000639E4"/>
    <w:rsid w:val="00077579"/>
    <w:rsid w:val="0009564A"/>
    <w:rsid w:val="00095D75"/>
    <w:rsid w:val="000A1AE6"/>
    <w:rsid w:val="000A1D78"/>
    <w:rsid w:val="000A35A2"/>
    <w:rsid w:val="000A4D77"/>
    <w:rsid w:val="000A5323"/>
    <w:rsid w:val="000A7FC1"/>
    <w:rsid w:val="000B5218"/>
    <w:rsid w:val="000B7A66"/>
    <w:rsid w:val="000C0D17"/>
    <w:rsid w:val="000C3FC5"/>
    <w:rsid w:val="000E7AA3"/>
    <w:rsid w:val="000F06D3"/>
    <w:rsid w:val="000F0A63"/>
    <w:rsid w:val="000F2261"/>
    <w:rsid w:val="001249A1"/>
    <w:rsid w:val="001412E9"/>
    <w:rsid w:val="001542A8"/>
    <w:rsid w:val="001620FA"/>
    <w:rsid w:val="00165853"/>
    <w:rsid w:val="00180082"/>
    <w:rsid w:val="001817D9"/>
    <w:rsid w:val="001A037C"/>
    <w:rsid w:val="001A08A1"/>
    <w:rsid w:val="001A3D23"/>
    <w:rsid w:val="001A40F8"/>
    <w:rsid w:val="001A4777"/>
    <w:rsid w:val="001A7A6D"/>
    <w:rsid w:val="001B08D2"/>
    <w:rsid w:val="001B17E1"/>
    <w:rsid w:val="001B3DEF"/>
    <w:rsid w:val="001B611E"/>
    <w:rsid w:val="001C04AC"/>
    <w:rsid w:val="001C562C"/>
    <w:rsid w:val="001C7D08"/>
    <w:rsid w:val="001F4115"/>
    <w:rsid w:val="00201A4C"/>
    <w:rsid w:val="0020201A"/>
    <w:rsid w:val="00202B89"/>
    <w:rsid w:val="00206EE7"/>
    <w:rsid w:val="002501B6"/>
    <w:rsid w:val="002548C9"/>
    <w:rsid w:val="00256064"/>
    <w:rsid w:val="00256909"/>
    <w:rsid w:val="00256C08"/>
    <w:rsid w:val="00274DE3"/>
    <w:rsid w:val="00280875"/>
    <w:rsid w:val="00286256"/>
    <w:rsid w:val="0028710C"/>
    <w:rsid w:val="00294BC1"/>
    <w:rsid w:val="002A1CC1"/>
    <w:rsid w:val="002B4CB9"/>
    <w:rsid w:val="002C087A"/>
    <w:rsid w:val="002D6530"/>
    <w:rsid w:val="002F06BA"/>
    <w:rsid w:val="002F5C9B"/>
    <w:rsid w:val="00306D6E"/>
    <w:rsid w:val="00315382"/>
    <w:rsid w:val="00316F1C"/>
    <w:rsid w:val="003310BE"/>
    <w:rsid w:val="00331C6D"/>
    <w:rsid w:val="00337E77"/>
    <w:rsid w:val="00363272"/>
    <w:rsid w:val="00373C1F"/>
    <w:rsid w:val="00380420"/>
    <w:rsid w:val="00381A5D"/>
    <w:rsid w:val="00391598"/>
    <w:rsid w:val="003921DD"/>
    <w:rsid w:val="003A174B"/>
    <w:rsid w:val="003A3ABC"/>
    <w:rsid w:val="003B07E8"/>
    <w:rsid w:val="003B4D48"/>
    <w:rsid w:val="003C07B2"/>
    <w:rsid w:val="003C2C76"/>
    <w:rsid w:val="003C5971"/>
    <w:rsid w:val="003D1649"/>
    <w:rsid w:val="003D4F75"/>
    <w:rsid w:val="003F024F"/>
    <w:rsid w:val="00405E30"/>
    <w:rsid w:val="004102F9"/>
    <w:rsid w:val="00414819"/>
    <w:rsid w:val="004207FA"/>
    <w:rsid w:val="004210C7"/>
    <w:rsid w:val="00422E32"/>
    <w:rsid w:val="004243C4"/>
    <w:rsid w:val="004416DA"/>
    <w:rsid w:val="00444988"/>
    <w:rsid w:val="00446D89"/>
    <w:rsid w:val="004575FE"/>
    <w:rsid w:val="00463AEF"/>
    <w:rsid w:val="0046435C"/>
    <w:rsid w:val="00466C23"/>
    <w:rsid w:val="004779E4"/>
    <w:rsid w:val="004808DC"/>
    <w:rsid w:val="00492AFC"/>
    <w:rsid w:val="004935B6"/>
    <w:rsid w:val="004A48CD"/>
    <w:rsid w:val="004A7F75"/>
    <w:rsid w:val="004B3AE0"/>
    <w:rsid w:val="004C3865"/>
    <w:rsid w:val="004C59FF"/>
    <w:rsid w:val="004C73A3"/>
    <w:rsid w:val="004E14B2"/>
    <w:rsid w:val="004E3416"/>
    <w:rsid w:val="004F439A"/>
    <w:rsid w:val="0050188E"/>
    <w:rsid w:val="00504EA5"/>
    <w:rsid w:val="00524582"/>
    <w:rsid w:val="0052501D"/>
    <w:rsid w:val="005349B7"/>
    <w:rsid w:val="00553CE9"/>
    <w:rsid w:val="00555826"/>
    <w:rsid w:val="00563202"/>
    <w:rsid w:val="00573F59"/>
    <w:rsid w:val="005865C6"/>
    <w:rsid w:val="005A05CA"/>
    <w:rsid w:val="005A0DA4"/>
    <w:rsid w:val="005A5BE8"/>
    <w:rsid w:val="005D3892"/>
    <w:rsid w:val="005D3B00"/>
    <w:rsid w:val="005D4AE8"/>
    <w:rsid w:val="005E2127"/>
    <w:rsid w:val="005E24AD"/>
    <w:rsid w:val="005E422A"/>
    <w:rsid w:val="005E50E0"/>
    <w:rsid w:val="005E7165"/>
    <w:rsid w:val="005F2449"/>
    <w:rsid w:val="00606246"/>
    <w:rsid w:val="006137EB"/>
    <w:rsid w:val="00620D98"/>
    <w:rsid w:val="00641C76"/>
    <w:rsid w:val="00643BA2"/>
    <w:rsid w:val="00647F8B"/>
    <w:rsid w:val="00662AF8"/>
    <w:rsid w:val="006631B5"/>
    <w:rsid w:val="00663D64"/>
    <w:rsid w:val="0066404C"/>
    <w:rsid w:val="00681410"/>
    <w:rsid w:val="00691806"/>
    <w:rsid w:val="006A000B"/>
    <w:rsid w:val="006A650F"/>
    <w:rsid w:val="006B1CD9"/>
    <w:rsid w:val="006B5EBB"/>
    <w:rsid w:val="006C59CF"/>
    <w:rsid w:val="007026EC"/>
    <w:rsid w:val="00703A51"/>
    <w:rsid w:val="00706C4E"/>
    <w:rsid w:val="00707243"/>
    <w:rsid w:val="0071022B"/>
    <w:rsid w:val="007128E1"/>
    <w:rsid w:val="00735A1A"/>
    <w:rsid w:val="00740C04"/>
    <w:rsid w:val="00747B02"/>
    <w:rsid w:val="00761164"/>
    <w:rsid w:val="0076236D"/>
    <w:rsid w:val="00772D81"/>
    <w:rsid w:val="007752A8"/>
    <w:rsid w:val="00777C1C"/>
    <w:rsid w:val="0078258E"/>
    <w:rsid w:val="007A3B7F"/>
    <w:rsid w:val="007A5D4F"/>
    <w:rsid w:val="007D02BA"/>
    <w:rsid w:val="007E0024"/>
    <w:rsid w:val="007E3FC4"/>
    <w:rsid w:val="0080673A"/>
    <w:rsid w:val="00811F73"/>
    <w:rsid w:val="008276B1"/>
    <w:rsid w:val="008337DE"/>
    <w:rsid w:val="008361E5"/>
    <w:rsid w:val="00836810"/>
    <w:rsid w:val="0085051B"/>
    <w:rsid w:val="008569D7"/>
    <w:rsid w:val="00856E96"/>
    <w:rsid w:val="0086218F"/>
    <w:rsid w:val="0086703F"/>
    <w:rsid w:val="008750FF"/>
    <w:rsid w:val="00883376"/>
    <w:rsid w:val="008946D9"/>
    <w:rsid w:val="00897200"/>
    <w:rsid w:val="008A23B4"/>
    <w:rsid w:val="008C7C98"/>
    <w:rsid w:val="008D1A7B"/>
    <w:rsid w:val="008D785D"/>
    <w:rsid w:val="008D7D80"/>
    <w:rsid w:val="008E180F"/>
    <w:rsid w:val="008E40C7"/>
    <w:rsid w:val="008E4307"/>
    <w:rsid w:val="008E47E5"/>
    <w:rsid w:val="008F3BF5"/>
    <w:rsid w:val="008F5BB4"/>
    <w:rsid w:val="00937165"/>
    <w:rsid w:val="009423B2"/>
    <w:rsid w:val="009505A0"/>
    <w:rsid w:val="009555CD"/>
    <w:rsid w:val="0096249A"/>
    <w:rsid w:val="0097340D"/>
    <w:rsid w:val="009737D4"/>
    <w:rsid w:val="00976B91"/>
    <w:rsid w:val="00976DEB"/>
    <w:rsid w:val="009822E8"/>
    <w:rsid w:val="009846C6"/>
    <w:rsid w:val="009904F8"/>
    <w:rsid w:val="0099351B"/>
    <w:rsid w:val="009B73BE"/>
    <w:rsid w:val="009C27B8"/>
    <w:rsid w:val="009E4AE6"/>
    <w:rsid w:val="009F0C2F"/>
    <w:rsid w:val="009F2F65"/>
    <w:rsid w:val="009F5C27"/>
    <w:rsid w:val="009F6FD9"/>
    <w:rsid w:val="00A15336"/>
    <w:rsid w:val="00A3245B"/>
    <w:rsid w:val="00A32EFA"/>
    <w:rsid w:val="00A419FD"/>
    <w:rsid w:val="00A45055"/>
    <w:rsid w:val="00A51D3F"/>
    <w:rsid w:val="00A52DD6"/>
    <w:rsid w:val="00A569C3"/>
    <w:rsid w:val="00A6543D"/>
    <w:rsid w:val="00A71DE3"/>
    <w:rsid w:val="00AA535A"/>
    <w:rsid w:val="00AB11D0"/>
    <w:rsid w:val="00AC1A6C"/>
    <w:rsid w:val="00AC2F67"/>
    <w:rsid w:val="00AC5B23"/>
    <w:rsid w:val="00AD0564"/>
    <w:rsid w:val="00AE29EA"/>
    <w:rsid w:val="00AF0E45"/>
    <w:rsid w:val="00AF1BF2"/>
    <w:rsid w:val="00B15429"/>
    <w:rsid w:val="00B23E19"/>
    <w:rsid w:val="00B3007F"/>
    <w:rsid w:val="00B417DA"/>
    <w:rsid w:val="00B46546"/>
    <w:rsid w:val="00B51E78"/>
    <w:rsid w:val="00B6070F"/>
    <w:rsid w:val="00B7094A"/>
    <w:rsid w:val="00B726AD"/>
    <w:rsid w:val="00B7369C"/>
    <w:rsid w:val="00B8161F"/>
    <w:rsid w:val="00B825C5"/>
    <w:rsid w:val="00B8746E"/>
    <w:rsid w:val="00B92808"/>
    <w:rsid w:val="00B96F03"/>
    <w:rsid w:val="00BC2703"/>
    <w:rsid w:val="00BD2B8F"/>
    <w:rsid w:val="00BD3247"/>
    <w:rsid w:val="00BD4022"/>
    <w:rsid w:val="00BE0283"/>
    <w:rsid w:val="00BE2F90"/>
    <w:rsid w:val="00BE7A92"/>
    <w:rsid w:val="00BF3828"/>
    <w:rsid w:val="00C02DF7"/>
    <w:rsid w:val="00C073DD"/>
    <w:rsid w:val="00C24562"/>
    <w:rsid w:val="00C3133F"/>
    <w:rsid w:val="00C318F5"/>
    <w:rsid w:val="00C34926"/>
    <w:rsid w:val="00C35BA5"/>
    <w:rsid w:val="00C54E87"/>
    <w:rsid w:val="00C63F19"/>
    <w:rsid w:val="00C654BA"/>
    <w:rsid w:val="00C72AD4"/>
    <w:rsid w:val="00C83337"/>
    <w:rsid w:val="00C9529E"/>
    <w:rsid w:val="00C9692C"/>
    <w:rsid w:val="00CB1B73"/>
    <w:rsid w:val="00CB3B2F"/>
    <w:rsid w:val="00CB65D0"/>
    <w:rsid w:val="00CC279A"/>
    <w:rsid w:val="00CC6DC6"/>
    <w:rsid w:val="00CD2AB6"/>
    <w:rsid w:val="00CE5862"/>
    <w:rsid w:val="00CE5B2B"/>
    <w:rsid w:val="00CF6A1F"/>
    <w:rsid w:val="00CF6C0F"/>
    <w:rsid w:val="00D00702"/>
    <w:rsid w:val="00D07670"/>
    <w:rsid w:val="00D13719"/>
    <w:rsid w:val="00D2110F"/>
    <w:rsid w:val="00D265FD"/>
    <w:rsid w:val="00D26669"/>
    <w:rsid w:val="00D503D0"/>
    <w:rsid w:val="00D517D3"/>
    <w:rsid w:val="00D52F92"/>
    <w:rsid w:val="00D53DB7"/>
    <w:rsid w:val="00D80B9F"/>
    <w:rsid w:val="00D92103"/>
    <w:rsid w:val="00DA08C9"/>
    <w:rsid w:val="00DA2865"/>
    <w:rsid w:val="00DA2904"/>
    <w:rsid w:val="00DA3F92"/>
    <w:rsid w:val="00DB302C"/>
    <w:rsid w:val="00DE23A5"/>
    <w:rsid w:val="00DE2912"/>
    <w:rsid w:val="00E06099"/>
    <w:rsid w:val="00E23CF5"/>
    <w:rsid w:val="00E27D0D"/>
    <w:rsid w:val="00E37C1E"/>
    <w:rsid w:val="00E4033F"/>
    <w:rsid w:val="00E42D46"/>
    <w:rsid w:val="00E43A20"/>
    <w:rsid w:val="00E46054"/>
    <w:rsid w:val="00E47790"/>
    <w:rsid w:val="00E53514"/>
    <w:rsid w:val="00E548B2"/>
    <w:rsid w:val="00E608E0"/>
    <w:rsid w:val="00E61205"/>
    <w:rsid w:val="00E6198E"/>
    <w:rsid w:val="00E644E0"/>
    <w:rsid w:val="00E71EA6"/>
    <w:rsid w:val="00E74D5B"/>
    <w:rsid w:val="00EA263D"/>
    <w:rsid w:val="00EA54C5"/>
    <w:rsid w:val="00ED0FF5"/>
    <w:rsid w:val="00ED1D81"/>
    <w:rsid w:val="00ED66CC"/>
    <w:rsid w:val="00ED7358"/>
    <w:rsid w:val="00EE0881"/>
    <w:rsid w:val="00EE6168"/>
    <w:rsid w:val="00EE7D23"/>
    <w:rsid w:val="00F10764"/>
    <w:rsid w:val="00F43B61"/>
    <w:rsid w:val="00F45E56"/>
    <w:rsid w:val="00F5261E"/>
    <w:rsid w:val="00F63196"/>
    <w:rsid w:val="00F65813"/>
    <w:rsid w:val="00F70678"/>
    <w:rsid w:val="00F708B7"/>
    <w:rsid w:val="00F70C21"/>
    <w:rsid w:val="00F73B8D"/>
    <w:rsid w:val="00F922E3"/>
    <w:rsid w:val="00F97935"/>
    <w:rsid w:val="00FB03CE"/>
    <w:rsid w:val="00FD4261"/>
    <w:rsid w:val="00FD4976"/>
    <w:rsid w:val="00FD5AD0"/>
    <w:rsid w:val="00FE0DD8"/>
    <w:rsid w:val="00FE1803"/>
    <w:rsid w:val="00FE76E2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3934E"/>
  <w15:chartTrackingRefBased/>
  <w15:docId w15:val="{74212CAA-C1D8-40F1-B559-0080F3BC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AF8"/>
    <w:rPr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412E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A1D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12E9"/>
    <w:rPr>
      <w:rFonts w:asciiTheme="majorHAnsi" w:eastAsiaTheme="majorEastAsia" w:hAnsiTheme="majorHAnsi" w:cs="Times New Roman"/>
      <w:color w:val="2F5496" w:themeColor="accent1" w:themeShade="BF"/>
      <w:sz w:val="32"/>
      <w:szCs w:val="32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1412E9"/>
    <w:pPr>
      <w:tabs>
        <w:tab w:val="center" w:pos="4819"/>
        <w:tab w:val="right" w:pos="9638"/>
      </w:tabs>
      <w:spacing w:after="0" w:line="240" w:lineRule="auto"/>
    </w:pPr>
    <w:rPr>
      <w:rFonts w:eastAsia="Times New Roman" w:cs="Times New Roman"/>
    </w:rPr>
  </w:style>
  <w:style w:type="character" w:customStyle="1" w:styleId="SidehovedTegn">
    <w:name w:val="Sidehoved Tegn"/>
    <w:basedOn w:val="Standardskrifttypeiafsnit"/>
    <w:link w:val="Sidehoved"/>
    <w:uiPriority w:val="99"/>
    <w:rsid w:val="001412E9"/>
    <w:rPr>
      <w:rFonts w:eastAsia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1412E9"/>
    <w:pPr>
      <w:tabs>
        <w:tab w:val="center" w:pos="4819"/>
        <w:tab w:val="right" w:pos="9638"/>
      </w:tabs>
      <w:spacing w:after="0" w:line="240" w:lineRule="auto"/>
    </w:pPr>
    <w:rPr>
      <w:rFonts w:eastAsia="Times New Roman" w:cs="Times New Roman"/>
    </w:rPr>
  </w:style>
  <w:style w:type="character" w:customStyle="1" w:styleId="SidefodTegn">
    <w:name w:val="Sidefod Tegn"/>
    <w:basedOn w:val="Standardskrifttypeiafsnit"/>
    <w:link w:val="Sidefod"/>
    <w:uiPriority w:val="99"/>
    <w:rsid w:val="001412E9"/>
    <w:rPr>
      <w:rFonts w:eastAsia="Times New Roman" w:cs="Times New Roman"/>
    </w:rPr>
  </w:style>
  <w:style w:type="paragraph" w:customStyle="1" w:styleId="Lillev">
    <w:name w:val="Lille v"/>
    <w:basedOn w:val="Sidehoved"/>
    <w:link w:val="Lille1Tegn"/>
    <w:qFormat/>
    <w:rsid w:val="001412E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hAnsi="Arial"/>
      <w:sz w:val="14"/>
      <w:szCs w:val="24"/>
    </w:rPr>
  </w:style>
  <w:style w:type="character" w:customStyle="1" w:styleId="Lille1Tegn">
    <w:name w:val="Lille 1 Tegn"/>
    <w:basedOn w:val="SidehovedTegn"/>
    <w:link w:val="Lillev"/>
    <w:locked/>
    <w:rsid w:val="001412E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1412E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notetekst">
    <w:name w:val="endnote text"/>
    <w:basedOn w:val="Normal"/>
    <w:link w:val="SlutnotetekstTegn"/>
    <w:uiPriority w:val="99"/>
    <w:semiHidden/>
    <w:unhideWhenUsed/>
    <w:rsid w:val="001412E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da-DK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412E9"/>
    <w:rPr>
      <w:rFonts w:ascii="Calibri" w:eastAsia="Times New Roman" w:hAnsi="Calibri" w:cs="Calibri"/>
      <w:sz w:val="20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1412E9"/>
    <w:pPr>
      <w:spacing w:after="200" w:line="276" w:lineRule="auto"/>
      <w:ind w:left="720"/>
      <w:contextualSpacing/>
    </w:pPr>
    <w:rPr>
      <w:rFonts w:ascii="Calibri" w:eastAsia="Times New Roman" w:hAnsi="Calibri" w:cs="Calibri"/>
      <w:lang w:eastAsia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1412E9"/>
    <w:rPr>
      <w:rFonts w:cs="Times New Roman"/>
      <w:vertAlign w:val="superscript"/>
    </w:rPr>
  </w:style>
  <w:style w:type="paragraph" w:styleId="Ingenafstand">
    <w:name w:val="No Spacing"/>
    <w:uiPriority w:val="1"/>
    <w:qFormat/>
    <w:rsid w:val="001412E9"/>
    <w:pPr>
      <w:spacing w:after="0" w:line="240" w:lineRule="auto"/>
    </w:pPr>
    <w:rPr>
      <w:rFonts w:ascii="Calibri" w:eastAsia="Times New Roman" w:hAnsi="Calibri" w:cs="Calibri"/>
      <w:lang w:eastAsia="da-DK"/>
    </w:rPr>
  </w:style>
  <w:style w:type="character" w:styleId="Hyperlink">
    <w:name w:val="Hyperlink"/>
    <w:basedOn w:val="Standardskrifttypeiafsnit"/>
    <w:uiPriority w:val="99"/>
    <w:unhideWhenUsed/>
    <w:rsid w:val="001412E9"/>
    <w:rPr>
      <w:rFonts w:cs="Times New Roman"/>
      <w:color w:val="0000FF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A1D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0A1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Fremhv">
    <w:name w:val="Emphasis"/>
    <w:basedOn w:val="Standardskrifttypeiafsnit"/>
    <w:uiPriority w:val="20"/>
    <w:qFormat/>
    <w:rsid w:val="000A1D78"/>
    <w:rPr>
      <w:i/>
      <w:iCs/>
    </w:rPr>
  </w:style>
  <w:style w:type="character" w:styleId="Strk">
    <w:name w:val="Strong"/>
    <w:basedOn w:val="Standardskrifttypeiafsnit"/>
    <w:uiPriority w:val="22"/>
    <w:qFormat/>
    <w:rsid w:val="000A1D78"/>
    <w:rPr>
      <w:b/>
      <w:bCs/>
    </w:rPr>
  </w:style>
  <w:style w:type="paragraph" w:customStyle="1" w:styleId="breadcrumb-item">
    <w:name w:val="breadcrumb-item"/>
    <w:basedOn w:val="Normal"/>
    <w:rsid w:val="000A1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nav-item">
    <w:name w:val="nav-item"/>
    <w:basedOn w:val="Normal"/>
    <w:rsid w:val="000A1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seudoparent">
    <w:name w:val="pseudoparent"/>
    <w:basedOn w:val="Standardskrifttypeiafsnit"/>
    <w:rsid w:val="000A1D78"/>
  </w:style>
  <w:style w:type="character" w:styleId="BesgtLink">
    <w:name w:val="FollowedHyperlink"/>
    <w:basedOn w:val="Standardskrifttypeiafsnit"/>
    <w:uiPriority w:val="99"/>
    <w:semiHidden/>
    <w:unhideWhenUsed/>
    <w:rsid w:val="000A1D78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846C6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737D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737D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737D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737D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737D4"/>
    <w:rPr>
      <w:b/>
      <w:bCs/>
      <w:sz w:val="20"/>
      <w:szCs w:val="20"/>
    </w:rPr>
  </w:style>
  <w:style w:type="paragraph" w:customStyle="1" w:styleId="Brdtekst1">
    <w:name w:val="Brødtekst1"/>
    <w:basedOn w:val="Normal"/>
    <w:qFormat/>
    <w:rsid w:val="004B3AE0"/>
    <w:pPr>
      <w:tabs>
        <w:tab w:val="left" w:pos="0"/>
        <w:tab w:val="left" w:pos="567"/>
        <w:tab w:val="decimal" w:pos="8902"/>
      </w:tabs>
      <w:spacing w:before="60" w:after="240" w:line="280" w:lineRule="atLeast"/>
    </w:pPr>
    <w:rPr>
      <w:rFonts w:ascii="Arial" w:eastAsia="Times New Roman" w:hAnsi="Arial" w:cs="Times New Roman"/>
      <w:sz w:val="20"/>
      <w:szCs w:val="20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2AB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2AB6"/>
    <w:rPr>
      <w:rFonts w:eastAsiaTheme="minorEastAsia"/>
      <w:color w:val="5A5A5A" w:themeColor="text1" w:themeTint="A5"/>
      <w:spacing w:val="15"/>
    </w:rPr>
  </w:style>
  <w:style w:type="paragraph" w:styleId="Brdtekst">
    <w:name w:val="Body Text"/>
    <w:basedOn w:val="Normal"/>
    <w:link w:val="BrdtekstTegn"/>
    <w:rsid w:val="00707243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707243"/>
    <w:rPr>
      <w:rFonts w:ascii="Times New Roman" w:eastAsia="Times New Roman" w:hAnsi="Times New Roman" w:cs="Times New Roman"/>
      <w:i/>
      <w:iCs/>
      <w:sz w:val="20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su@nanoq.g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AFFACEA-41CE-49BE-8C20-8C6A30A4BF2C}">
  <we:reference id="wa104382089" version="1.0.3.0" store="da-DK" storeType="OMEX"/>
  <we:alternateReferences>
    <we:reference id="wa104382089" version="1.0.3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3C2F97B5CD544A969405D8B516D70" ma:contentTypeVersion="2" ma:contentTypeDescription="Opret et nyt dokument." ma:contentTypeScope="" ma:versionID="1f0667360f9a6b0cdcd96731fdf34b82">
  <xsd:schema xmlns:xsd="http://www.w3.org/2001/XMLSchema" xmlns:xs="http://www.w3.org/2001/XMLSchema" xmlns:p="http://schemas.microsoft.com/office/2006/metadata/properties" xmlns:ns3="235cbfee-c73e-4c5d-919c-7ad3c49b2ff8" targetNamespace="http://schemas.microsoft.com/office/2006/metadata/properties" ma:root="true" ma:fieldsID="d152d445db93460e7d36ee1d6cd85ea4" ns3:_="">
    <xsd:import namespace="235cbfee-c73e-4c5d-919c-7ad3c49b2f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cbfee-c73e-4c5d-919c-7ad3c49b2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FB09B-576D-413D-A696-DA1F9DFD5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cbfee-c73e-4c5d-919c-7ad3c49b2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57BFD-BD8B-4495-A83A-42C30F166D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5CD2FD-6F2E-4E5C-9263-ED4340FDD8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A67BA7-568B-4C07-9776-2DEB1F186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Augusta Jeremiassen</dc:creator>
  <cp:keywords/>
  <dc:description/>
  <cp:lastModifiedBy>Katrine Kærgaard</cp:lastModifiedBy>
  <cp:revision>24</cp:revision>
  <dcterms:created xsi:type="dcterms:W3CDTF">2025-08-27T07:44:00Z</dcterms:created>
  <dcterms:modified xsi:type="dcterms:W3CDTF">2025-09-29T18:47:00Z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0x0101005683C2F97B5CD544A969405D8B516D70</vt:lpwstr>
  </property>
  <property fmtid="{D5CDD505-2E9C-101B-9397-08002B2CF9AE}" pid="3" name="MSIP_Label_6d1a6a4a-745e-481f-9680-09363e1b849a_Enabled">
    <vt:lpwstr>true</vt:lpwstr>
  </property>
  <property fmtid="{D5CDD505-2E9C-101B-9397-08002B2CF9AE}" pid="4" name="MSIP_Label_6d1a6a4a-745e-481f-9680-09363e1b849a_SetDate">
    <vt:lpwstr>2022-06-08T09:43:21Z</vt:lpwstr>
  </property>
  <property fmtid="{D5CDD505-2E9C-101B-9397-08002B2CF9AE}" pid="5" name="MSIP_Label_6d1a6a4a-745e-481f-9680-09363e1b849a_Method">
    <vt:lpwstr>Standard</vt:lpwstr>
  </property>
  <property fmtid="{D5CDD505-2E9C-101B-9397-08002B2CF9AE}" pid="6" name="MSIP_Label_6d1a6a4a-745e-481f-9680-09363e1b849a_Name">
    <vt:lpwstr>Brugere</vt:lpwstr>
  </property>
  <property fmtid="{D5CDD505-2E9C-101B-9397-08002B2CF9AE}" pid="7" name="MSIP_Label_6d1a6a4a-745e-481f-9680-09363e1b849a_SiteId">
    <vt:lpwstr>ab7464ef-3212-41f9-b5d4-2a5be4fd4883</vt:lpwstr>
  </property>
  <property fmtid="{D5CDD505-2E9C-101B-9397-08002B2CF9AE}" pid="8" name="MSIP_Label_6d1a6a4a-745e-481f-9680-09363e1b849a_ActionId">
    <vt:lpwstr>f263d4f4-dadf-42a9-888d-6772531035c8</vt:lpwstr>
  </property>
  <property fmtid="{D5CDD505-2E9C-101B-9397-08002B2CF9AE}" pid="9" name="MSIP_Label_6d1a6a4a-745e-481f-9680-09363e1b849a_ContentBits">
    <vt:lpwstr>0</vt:lpwstr>
  </property>
</Properties>
</file>