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BC69" w14:textId="77777777" w:rsidR="008D2835" w:rsidRPr="00712105" w:rsidRDefault="008D2835" w:rsidP="003D7B21">
      <w:pPr>
        <w:rPr>
          <w:rStyle w:val="arial10"/>
          <w:lang w:val="kl-GL"/>
        </w:rPr>
      </w:pPr>
      <w:bookmarkStart w:id="0" w:name="_Hlk61430800"/>
    </w:p>
    <w:p w14:paraId="11E1EF2D" w14:textId="77777777" w:rsidR="008D2835" w:rsidRPr="00712105" w:rsidRDefault="008D2835" w:rsidP="003D7B21">
      <w:pPr>
        <w:rPr>
          <w:rStyle w:val="arial10"/>
          <w:lang w:val="kl-GL"/>
        </w:rPr>
      </w:pPr>
    </w:p>
    <w:bookmarkEnd w:id="0"/>
    <w:p w14:paraId="7F4EA935" w14:textId="77777777" w:rsidR="00475A66" w:rsidRPr="00712105" w:rsidRDefault="007E7202" w:rsidP="00475A66">
      <w:pPr>
        <w:rPr>
          <w:lang w:val="kl-GL"/>
        </w:rPr>
      </w:pPr>
      <w:r w:rsidRPr="00712105">
        <w:rPr>
          <w:noProof/>
          <w:lang w:val="kl-G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F31EF" wp14:editId="78AB6C59">
                <wp:simplePos x="0" y="0"/>
                <wp:positionH relativeFrom="column">
                  <wp:posOffset>5233035</wp:posOffset>
                </wp:positionH>
                <wp:positionV relativeFrom="page">
                  <wp:posOffset>2038350</wp:posOffset>
                </wp:positionV>
                <wp:extent cx="1363345" cy="1685925"/>
                <wp:effectExtent l="0" t="0" r="0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C0415" w14:textId="77777777" w:rsidR="007E7202" w:rsidRPr="009D6591" w:rsidRDefault="007E7202" w:rsidP="007E7202">
                            <w:pPr>
                              <w:spacing w:line="200" w:lineRule="atLeast"/>
                              <w:jc w:val="right"/>
                              <w:rPr>
                                <w:rStyle w:val="Typografi2"/>
                              </w:rPr>
                            </w:pPr>
                            <w:r>
                              <w:rPr>
                                <w:rStyle w:val="Typografi2"/>
                              </w:rPr>
                              <w:t>24-01-2022</w:t>
                            </w:r>
                            <w:r>
                              <w:rPr>
                                <w:rStyle w:val="Typografi2"/>
                              </w:rPr>
                              <w:br/>
                              <w:t xml:space="preserve">Sags nr. </w:t>
                            </w:r>
                            <w:r w:rsidRPr="009D6591">
                              <w:rPr>
                                <w:rStyle w:val="Typografi2"/>
                              </w:rPr>
                              <w:t xml:space="preserve">2022 - 1502  </w:t>
                            </w:r>
                            <w:r w:rsidRPr="009D6591">
                              <w:rPr>
                                <w:rStyle w:val="Typografi2"/>
                              </w:rPr>
                              <w:br/>
                              <w:t xml:space="preserve">Akt. id. 19043760 </w:t>
                            </w:r>
                          </w:p>
                          <w:p w14:paraId="67D57A6F" w14:textId="77777777" w:rsidR="007E7202" w:rsidRPr="009D6591" w:rsidRDefault="007E7202" w:rsidP="007E7202">
                            <w:pPr>
                              <w:pStyle w:val="Lille"/>
                              <w:jc w:val="center"/>
                              <w:rPr>
                                <w:rStyle w:val="Typografi2"/>
                              </w:rPr>
                            </w:pPr>
                          </w:p>
                          <w:p w14:paraId="03C6E83E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</w:rPr>
                            </w:pPr>
                            <w:r>
                              <w:rPr>
                                <w:rStyle w:val="Typografi2"/>
                              </w:rPr>
                              <w:t xml:space="preserve">Postboks </w:t>
                            </w:r>
                            <w:r w:rsidR="00F07543">
                              <w:rPr>
                                <w:rStyle w:val="Typografi2"/>
                              </w:rPr>
                              <w:t>970</w:t>
                            </w:r>
                          </w:p>
                          <w:p w14:paraId="00C845EE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r>
                              <w:rPr>
                                <w:rStyle w:val="Typografi2"/>
                                <w:lang w:val="en-US"/>
                              </w:rPr>
                              <w:t>3900 Nuuk</w:t>
                            </w:r>
                          </w:p>
                          <w:p w14:paraId="1E2F5FCE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Typografi2"/>
                                <w:lang w:val="en-US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Style w:val="Typografi2"/>
                                <w:lang w:val="en-US"/>
                              </w:rPr>
                              <w:t>. (+299) 34 50 00</w:t>
                            </w:r>
                          </w:p>
                          <w:p w14:paraId="1A7B18FD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r>
                              <w:rPr>
                                <w:rStyle w:val="Typografi2"/>
                                <w:lang w:val="en-US"/>
                              </w:rPr>
                              <w:t>Fax (+299) 34 6</w:t>
                            </w:r>
                            <w:r w:rsidR="00F07543">
                              <w:rPr>
                                <w:rStyle w:val="Typografi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Style w:val="Typografi2"/>
                                <w:lang w:val="en-US"/>
                              </w:rPr>
                              <w:t xml:space="preserve"> 6</w:t>
                            </w:r>
                            <w:r w:rsidR="00F07543">
                              <w:rPr>
                                <w:rStyle w:val="Typografi2"/>
                                <w:lang w:val="en-US"/>
                              </w:rPr>
                              <w:t>4</w:t>
                            </w:r>
                          </w:p>
                          <w:p w14:paraId="7F7A54E5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r>
                              <w:rPr>
                                <w:rStyle w:val="Typografi2"/>
                                <w:lang w:val="en-US"/>
                              </w:rPr>
                              <w:t xml:space="preserve">E-mail: </w:t>
                            </w:r>
                            <w:r w:rsidRPr="007E7202">
                              <w:rPr>
                                <w:rStyle w:val="Typografi2"/>
                                <w:lang w:val="en-US"/>
                              </w:rPr>
                              <w:t>i</w:t>
                            </w:r>
                            <w:r w:rsidR="00F07543">
                              <w:rPr>
                                <w:rStyle w:val="Typografi2"/>
                                <w:lang w:val="en-US"/>
                              </w:rPr>
                              <w:t>s</w:t>
                            </w:r>
                            <w:r w:rsidRPr="007E7202">
                              <w:rPr>
                                <w:rStyle w:val="Typografi2"/>
                                <w:lang w:val="en-US"/>
                              </w:rPr>
                              <w:t>n@nanoq.gl</w:t>
                            </w:r>
                          </w:p>
                          <w:p w14:paraId="1317D97B" w14:textId="77777777" w:rsidR="007E7202" w:rsidRPr="007E7202" w:rsidRDefault="007E7202" w:rsidP="007E7202">
                            <w:pPr>
                              <w:pStyle w:val="Lille"/>
                              <w:rPr>
                                <w:lang w:val="en-US"/>
                              </w:rPr>
                            </w:pPr>
                            <w:r w:rsidRPr="007E7202">
                              <w:rPr>
                                <w:rStyle w:val="Typografi2"/>
                                <w:lang w:val="en-US"/>
                              </w:rPr>
                              <w:t>www.naalakkersuisut.gl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31E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12.05pt;margin-top:160.5pt;width:107.3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" filled="f" stroked="f">
                <v:textbox>
                  <w:txbxContent>
                    <w:p w14:paraId="621C0415" w14:textId="77777777" w:rsidR="007E7202" w:rsidRPr="009D6591" w:rsidRDefault="007E7202" w:rsidP="007E7202">
                      <w:pPr>
                        <w:spacing w:line="200" w:lineRule="atLeast"/>
                        <w:jc w:val="right"/>
                        <w:rPr>
                          <w:rStyle w:val="Typografi2"/>
                        </w:rPr>
                      </w:pPr>
                      <w:r>
                        <w:rPr>
                          <w:rStyle w:val="Typografi2"/>
                        </w:rPr>
                        <w:t>24-01-2022</w:t>
                      </w:r>
                      <w:r>
                        <w:rPr>
                          <w:rStyle w:val="Typografi2"/>
                        </w:rPr>
                        <w:br/>
                        <w:t xml:space="preserve">Sags nr. </w:t>
                      </w:r>
                      <w:r w:rsidRPr="009D6591">
                        <w:rPr>
                          <w:rStyle w:val="Typografi2"/>
                        </w:rPr>
                        <w:t xml:space="preserve">2022 - 1502  </w:t>
                      </w:r>
                      <w:r w:rsidRPr="009D6591">
                        <w:rPr>
                          <w:rStyle w:val="Typografi2"/>
                        </w:rPr>
                        <w:br/>
                        <w:t xml:space="preserve">Akt. id. 19043760 </w:t>
                      </w:r>
                    </w:p>
                    <w:p w14:paraId="67D57A6F" w14:textId="77777777" w:rsidR="007E7202" w:rsidRPr="009D6591" w:rsidRDefault="007E7202" w:rsidP="007E7202">
                      <w:pPr>
                        <w:pStyle w:val="Lille"/>
                        <w:jc w:val="center"/>
                        <w:rPr>
                          <w:rStyle w:val="Typografi2"/>
                        </w:rPr>
                      </w:pPr>
                    </w:p>
                    <w:p w14:paraId="03C6E83E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</w:rPr>
                      </w:pPr>
                      <w:r>
                        <w:rPr>
                          <w:rStyle w:val="Typografi2"/>
                        </w:rPr>
                        <w:t xml:space="preserve">Postboks </w:t>
                      </w:r>
                      <w:r w:rsidR="00F07543">
                        <w:rPr>
                          <w:rStyle w:val="Typografi2"/>
                        </w:rPr>
                        <w:t>970</w:t>
                      </w:r>
                    </w:p>
                    <w:p w14:paraId="00C845EE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r>
                        <w:rPr>
                          <w:rStyle w:val="Typografi2"/>
                          <w:lang w:val="en-US"/>
                        </w:rPr>
                        <w:t>3900 Nuuk</w:t>
                      </w:r>
                    </w:p>
                    <w:p w14:paraId="1E2F5FCE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proofErr w:type="spellStart"/>
                      <w:r>
                        <w:rPr>
                          <w:rStyle w:val="Typografi2"/>
                          <w:lang w:val="en-US"/>
                        </w:rPr>
                        <w:t>Tlf</w:t>
                      </w:r>
                      <w:proofErr w:type="spellEnd"/>
                      <w:r>
                        <w:rPr>
                          <w:rStyle w:val="Typografi2"/>
                          <w:lang w:val="en-US"/>
                        </w:rPr>
                        <w:t>. (+299) 34 50 00</w:t>
                      </w:r>
                    </w:p>
                    <w:p w14:paraId="1A7B18FD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r>
                        <w:rPr>
                          <w:rStyle w:val="Typografi2"/>
                          <w:lang w:val="en-US"/>
                        </w:rPr>
                        <w:t>Fax (+299) 34 6</w:t>
                      </w:r>
                      <w:r w:rsidR="00F07543">
                        <w:rPr>
                          <w:rStyle w:val="Typografi2"/>
                          <w:lang w:val="en-US"/>
                        </w:rPr>
                        <w:t>3</w:t>
                      </w:r>
                      <w:r>
                        <w:rPr>
                          <w:rStyle w:val="Typografi2"/>
                          <w:lang w:val="en-US"/>
                        </w:rPr>
                        <w:t xml:space="preserve"> 6</w:t>
                      </w:r>
                      <w:r w:rsidR="00F07543">
                        <w:rPr>
                          <w:rStyle w:val="Typografi2"/>
                          <w:lang w:val="en-US"/>
                        </w:rPr>
                        <w:t>4</w:t>
                      </w:r>
                    </w:p>
                    <w:p w14:paraId="7F7A54E5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r>
                        <w:rPr>
                          <w:rStyle w:val="Typografi2"/>
                          <w:lang w:val="en-US"/>
                        </w:rPr>
                        <w:t xml:space="preserve">E-mail: </w:t>
                      </w:r>
                      <w:r w:rsidRPr="007E7202">
                        <w:rPr>
                          <w:rStyle w:val="Typografi2"/>
                          <w:lang w:val="en-US"/>
                        </w:rPr>
                        <w:t>i</w:t>
                      </w:r>
                      <w:r w:rsidR="00F07543">
                        <w:rPr>
                          <w:rStyle w:val="Typografi2"/>
                          <w:lang w:val="en-US"/>
                        </w:rPr>
                        <w:t>s</w:t>
                      </w:r>
                      <w:r w:rsidRPr="007E7202">
                        <w:rPr>
                          <w:rStyle w:val="Typografi2"/>
                          <w:lang w:val="en-US"/>
                        </w:rPr>
                        <w:t>n@nanoq.gl</w:t>
                      </w:r>
                    </w:p>
                    <w:p w14:paraId="1317D97B" w14:textId="77777777" w:rsidR="007E7202" w:rsidRPr="007E7202" w:rsidRDefault="007E7202" w:rsidP="007E7202">
                      <w:pPr>
                        <w:pStyle w:val="Lille"/>
                        <w:rPr>
                          <w:lang w:val="en-US"/>
                        </w:rPr>
                      </w:pPr>
                      <w:r w:rsidRPr="007E7202">
                        <w:rPr>
                          <w:rStyle w:val="Typografi2"/>
                          <w:lang w:val="en-US"/>
                        </w:rPr>
                        <w:t>www.naalakkersuisut.gl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BE4261" w14:textId="77777777" w:rsidR="00475A66" w:rsidRPr="00712105" w:rsidRDefault="00475A66" w:rsidP="00475A66">
      <w:pPr>
        <w:rPr>
          <w:lang w:val="kl-GL"/>
        </w:rPr>
      </w:pPr>
    </w:p>
    <w:p w14:paraId="29053AE9" w14:textId="77777777" w:rsidR="00475A66" w:rsidRPr="00712105" w:rsidRDefault="00475A66" w:rsidP="00475A66">
      <w:pPr>
        <w:rPr>
          <w:lang w:val="kl-GL"/>
        </w:rPr>
      </w:pPr>
    </w:p>
    <w:p w14:paraId="48B1D4E9" w14:textId="77777777" w:rsidR="006769F6" w:rsidRPr="00712105" w:rsidRDefault="006769F6" w:rsidP="00475A66">
      <w:pPr>
        <w:rPr>
          <w:lang w:val="kl-GL"/>
        </w:rPr>
      </w:pPr>
    </w:p>
    <w:p w14:paraId="6941C76F" w14:textId="77777777" w:rsidR="006769F6" w:rsidRPr="00712105" w:rsidRDefault="006769F6" w:rsidP="00475A66">
      <w:pPr>
        <w:rPr>
          <w:lang w:val="kl-GL"/>
        </w:rPr>
      </w:pPr>
    </w:p>
    <w:p w14:paraId="1B8CD088" w14:textId="77777777" w:rsidR="00907225" w:rsidRPr="00712105" w:rsidRDefault="00F07543" w:rsidP="00F07543">
      <w:pPr>
        <w:tabs>
          <w:tab w:val="left" w:pos="4161"/>
        </w:tabs>
        <w:rPr>
          <w:lang w:val="kl-GL"/>
        </w:rPr>
      </w:pPr>
      <w:r w:rsidRPr="00712105">
        <w:rPr>
          <w:lang w:val="kl-GL"/>
        </w:rPr>
        <w:tab/>
      </w:r>
    </w:p>
    <w:p w14:paraId="0428B7C5" w14:textId="77777777" w:rsidR="00907225" w:rsidRPr="00712105" w:rsidRDefault="00907225" w:rsidP="00475A66">
      <w:pPr>
        <w:rPr>
          <w:lang w:val="kl-GL"/>
        </w:rPr>
      </w:pPr>
    </w:p>
    <w:p w14:paraId="291EA32F" w14:textId="77777777" w:rsidR="00907225" w:rsidRPr="00712105" w:rsidRDefault="00907225" w:rsidP="00475A66">
      <w:pPr>
        <w:rPr>
          <w:lang w:val="kl-GL"/>
        </w:rPr>
      </w:pPr>
    </w:p>
    <w:p w14:paraId="176718C5" w14:textId="77777777" w:rsidR="00907225" w:rsidRPr="00712105" w:rsidRDefault="00907225" w:rsidP="00475A66">
      <w:pPr>
        <w:rPr>
          <w:lang w:val="kl-GL"/>
        </w:rPr>
      </w:pPr>
    </w:p>
    <w:p w14:paraId="692DF71C" w14:textId="77777777" w:rsidR="00907225" w:rsidRPr="00712105" w:rsidRDefault="00907225" w:rsidP="00475A66">
      <w:pPr>
        <w:rPr>
          <w:lang w:val="kl-GL"/>
        </w:rPr>
      </w:pPr>
    </w:p>
    <w:p w14:paraId="236DDA32" w14:textId="77777777" w:rsidR="006769F6" w:rsidRPr="00712105" w:rsidRDefault="006769F6" w:rsidP="00475A66">
      <w:pPr>
        <w:rPr>
          <w:lang w:val="kl-GL"/>
        </w:rPr>
      </w:pPr>
    </w:p>
    <w:p w14:paraId="5B059A3B" w14:textId="0573ECE2" w:rsidR="00F33A82" w:rsidRPr="00712105" w:rsidRDefault="00F33A82" w:rsidP="00F33A82">
      <w:pPr>
        <w:rPr>
          <w:rFonts w:cs="Arial"/>
          <w:b/>
          <w:color w:val="000000" w:themeColor="text1"/>
          <w:lang w:val="kl-GL"/>
        </w:rPr>
      </w:pPr>
      <w:r w:rsidRPr="00712105">
        <w:rPr>
          <w:rFonts w:cs="Arial"/>
          <w:b/>
          <w:color w:val="000000" w:themeColor="text1"/>
          <w:lang w:val="kl-GL"/>
        </w:rPr>
        <w:t xml:space="preserve">Angallateerarsorlutik aalisartunut </w:t>
      </w:r>
      <w:r w:rsidR="007546E6">
        <w:rPr>
          <w:rFonts w:cs="Arial"/>
          <w:b/>
          <w:color w:val="000000" w:themeColor="text1"/>
          <w:lang w:val="kl-GL"/>
        </w:rPr>
        <w:t>suliffeqarnermut</w:t>
      </w:r>
      <w:r w:rsidRPr="00712105">
        <w:rPr>
          <w:rFonts w:cs="Arial"/>
          <w:b/>
          <w:color w:val="000000" w:themeColor="text1"/>
          <w:lang w:val="kl-GL"/>
        </w:rPr>
        <w:t xml:space="preserve"> ikiorsiissutini aningaasanik qinnuteqarnermut, tunniussinermut aqutsinermullu malittarisassiat 17. januaari 2022-meersut</w:t>
      </w:r>
    </w:p>
    <w:p w14:paraId="04E89B4B" w14:textId="77777777" w:rsidR="00F33A82" w:rsidRPr="00712105" w:rsidRDefault="00F33A82" w:rsidP="005608A0">
      <w:pPr>
        <w:rPr>
          <w:rStyle w:val="Typografi1"/>
          <w:lang w:val="kl-GL"/>
        </w:rPr>
      </w:pPr>
    </w:p>
    <w:p w14:paraId="2F72A955" w14:textId="0B7BA086" w:rsidR="005608A0" w:rsidRPr="00712105" w:rsidRDefault="00F33A82" w:rsidP="00F33A82">
      <w:pPr>
        <w:rPr>
          <w:rStyle w:val="Typografi1"/>
          <w:lang w:val="kl-GL"/>
        </w:rPr>
      </w:pPr>
      <w:r w:rsidRPr="00712105">
        <w:rPr>
          <w:rStyle w:val="Typografi1"/>
          <w:lang w:val="kl-GL"/>
        </w:rPr>
        <w:t xml:space="preserve">Aningaasanut inatsimmi konto pingaarnermut 20.10.34-mut oqaasertaliussat nr. 4-t nassatarisaannik angallateerarsorlutik aalisartunut </w:t>
      </w:r>
      <w:r w:rsidR="00422A5A">
        <w:rPr>
          <w:rStyle w:val="Typografi1"/>
          <w:lang w:val="kl-GL"/>
        </w:rPr>
        <w:t>suliffeqarnermut</w:t>
      </w:r>
      <w:r w:rsidRPr="00712105">
        <w:rPr>
          <w:rStyle w:val="Typografi1"/>
          <w:lang w:val="kl-GL"/>
        </w:rPr>
        <w:t xml:space="preserve"> ikiorsiissutinik qinnuteqarnermut, tunniussinermut aqutsinermullu malittarisassiat aalajangersarneqarput.</w:t>
      </w:r>
    </w:p>
    <w:p w14:paraId="5CD6E889" w14:textId="77777777" w:rsidR="005608A0" w:rsidRPr="00712105" w:rsidRDefault="005608A0" w:rsidP="005608A0">
      <w:pPr>
        <w:rPr>
          <w:rStyle w:val="Typografi1"/>
          <w:lang w:val="kl-GL"/>
        </w:rPr>
      </w:pPr>
    </w:p>
    <w:p w14:paraId="3FC18F59" w14:textId="0FC1CB29" w:rsidR="00F33A82" w:rsidRPr="00712105" w:rsidRDefault="00B21D8E" w:rsidP="005608A0">
      <w:pPr>
        <w:rPr>
          <w:rStyle w:val="Typografi1"/>
          <w:lang w:val="kl-GL"/>
        </w:rPr>
      </w:pPr>
      <w:r w:rsidRPr="00712105">
        <w:rPr>
          <w:rStyle w:val="Typografi1"/>
          <w:lang w:val="kl-GL"/>
        </w:rPr>
        <w:t>Covid-19-ip tunillaassuulluni siammarternerata, ingammillu allannguutaani nutaanerpaap Omikronip aningaasarsiallit, sualummillu suliffiit namminersortut ajornartorsiortippa</w:t>
      </w:r>
      <w:r w:rsidR="00326DED" w:rsidRPr="00712105">
        <w:rPr>
          <w:rStyle w:val="Typografi1"/>
          <w:lang w:val="kl-GL"/>
        </w:rPr>
        <w:t>i</w:t>
      </w:r>
      <w:r w:rsidRPr="00712105">
        <w:rPr>
          <w:rStyle w:val="Typografi1"/>
          <w:lang w:val="kl-GL"/>
        </w:rPr>
        <w:t xml:space="preserve">. Taamaattumik 2021-mit takornariartitsinermik inuussutissarsiorfimmut </w:t>
      </w:r>
      <w:r w:rsidR="00422A5A">
        <w:rPr>
          <w:rStyle w:val="Typografi1"/>
          <w:lang w:val="kl-GL"/>
        </w:rPr>
        <w:t>suliffeqarnermut</w:t>
      </w:r>
      <w:r w:rsidRPr="00712105">
        <w:rPr>
          <w:rStyle w:val="Typografi1"/>
          <w:lang w:val="kl-GL"/>
        </w:rPr>
        <w:t xml:space="preserve"> ikiorsiissutit kingulliit uterfigeqqinnissaat pisariaqarpoq, taamaalillutik suliffiit tapersersorlugillu aningaasarsiallit nalinginnaasumik aningaasarsiaqarnissaat qularnaarneqassammata. Ikiorsiissutit kingulliit maannakkut illoqarfinni nunaqarfinnillu assigiinngitsuni annertuumik tunillaassuuttoqarfiusumut pisoqarfimmut naleqqussarneqassapput, tassunga ilaassallutik namminersortutut suliffiusut, aamma angallateerarsorlutik aalisartut ilanngullugit.</w:t>
      </w:r>
    </w:p>
    <w:p w14:paraId="12552456" w14:textId="478EDC1F" w:rsidR="005608A0" w:rsidRPr="00712105" w:rsidRDefault="005608A0" w:rsidP="005608A0">
      <w:pPr>
        <w:rPr>
          <w:rStyle w:val="Typografi1"/>
          <w:lang w:val="kl-GL"/>
        </w:rPr>
      </w:pPr>
    </w:p>
    <w:p w14:paraId="4E9F7B0F" w14:textId="11AECAE3" w:rsidR="00B21D8E" w:rsidRPr="00712105" w:rsidRDefault="00DB68D9" w:rsidP="005608A0">
      <w:pPr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Angallateerarsorlutik aalisartut immikkoortitaanermik eqqugaasut angerlartitaasimasutut isigineqarput. Taamaalilluni aalisarlunilu tunisisinnaanermit coronamik attuumassuteqartumik ingerlassaqarsinnaannginnermut attuumassuteqartillugu oqaaseq angerlartitaaneq atorneqarpoq. Tamatumunnga tunngavigisaq tassaavoq Naalakkersuisut tusagassiorfinnik katersortitsinermi 17. januaari 2022-mi nalunaaruteqarnerat, tamatumani tunillatsi</w:t>
      </w:r>
      <w:r w:rsidR="00326DED" w:rsidRPr="00712105">
        <w:rPr>
          <w:rStyle w:val="Typografi1"/>
          <w:lang w:val="kl-GL"/>
        </w:rPr>
        <w:t>s</w:t>
      </w:r>
      <w:r w:rsidRPr="00712105">
        <w:rPr>
          <w:rStyle w:val="Typografi1"/>
          <w:lang w:val="kl-GL"/>
        </w:rPr>
        <w:t xml:space="preserve">simanermik </w:t>
      </w:r>
      <w:r w:rsidR="00422A5A">
        <w:rPr>
          <w:rStyle w:val="Typografi1"/>
          <w:lang w:val="kl-GL"/>
        </w:rPr>
        <w:t>ersiuteqarnermi</w:t>
      </w:r>
      <w:r w:rsidRPr="00712105">
        <w:rPr>
          <w:rStyle w:val="Typografi1"/>
          <w:lang w:val="kl-GL"/>
        </w:rPr>
        <w:t xml:space="preserve"> innuttaasut aamma angerlarsimaqqullugit kaammattuuteqarlutik.</w:t>
      </w:r>
    </w:p>
    <w:p w14:paraId="5D477974" w14:textId="45DE3591" w:rsidR="005608A0" w:rsidRPr="00712105" w:rsidRDefault="005608A0" w:rsidP="005608A0">
      <w:pPr>
        <w:rPr>
          <w:rStyle w:val="Typografi1"/>
          <w:lang w:val="kl-GL"/>
        </w:rPr>
      </w:pPr>
    </w:p>
    <w:p w14:paraId="1A0B364D" w14:textId="0CAB98AE" w:rsidR="005608A0" w:rsidRPr="00712105" w:rsidRDefault="00DB68D9" w:rsidP="00DB68D9">
      <w:pPr>
        <w:rPr>
          <w:rStyle w:val="Typografi1"/>
          <w:lang w:val="kl-GL"/>
        </w:rPr>
      </w:pPr>
      <w:r w:rsidRPr="00712105">
        <w:rPr>
          <w:rStyle w:val="Typografi1"/>
          <w:lang w:val="kl-GL"/>
        </w:rPr>
        <w:t>Coronamik attuumassuteqartumik ingerlassaqarsinnaannginnermik eqqorneqartunik angallateerarsorlutik aalisartunut tunngatillugu suliffissaqartitsinermut ikiorsiissutinut malittarisassiat makku atuupput.</w:t>
      </w:r>
    </w:p>
    <w:p w14:paraId="3B2EF5AD" w14:textId="218342D4" w:rsidR="005608A0" w:rsidRPr="00712105" w:rsidRDefault="00DB68D9" w:rsidP="005608A0">
      <w:pPr>
        <w:pStyle w:val="Overskrift1"/>
        <w:numPr>
          <w:ilvl w:val="0"/>
          <w:numId w:val="1"/>
        </w:numPr>
        <w:rPr>
          <w:rStyle w:val="Typografi1"/>
          <w:rFonts w:asciiTheme="majorHAnsi" w:hAnsiTheme="majorHAnsi"/>
          <w:sz w:val="32"/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Piumasaqaatit tamatigoortut</w:t>
      </w:r>
    </w:p>
    <w:p w14:paraId="1393AF30" w14:textId="63671D97" w:rsidR="005608A0" w:rsidRPr="00712105" w:rsidRDefault="00422A5A" w:rsidP="00DB68D9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>
        <w:rPr>
          <w:rStyle w:val="Typografi1"/>
          <w:lang w:val="kl-GL"/>
        </w:rPr>
        <w:t>Suliffeqarnermut</w:t>
      </w:r>
      <w:r w:rsidR="00DB68D9" w:rsidRPr="00712105">
        <w:rPr>
          <w:rStyle w:val="Typografi1"/>
          <w:lang w:val="kl-GL"/>
        </w:rPr>
        <w:t xml:space="preserve"> ikiorsiissutit suliffinnut namminersortunut, suliffimmik piginnittup saniatigut aningaasarsiaqar</w:t>
      </w:r>
      <w:r w:rsidR="00326DED" w:rsidRPr="00712105">
        <w:rPr>
          <w:rStyle w:val="Typografi1"/>
          <w:lang w:val="kl-GL"/>
        </w:rPr>
        <w:t xml:space="preserve">lutik </w:t>
      </w:r>
      <w:r w:rsidR="00DB68D9" w:rsidRPr="00712105">
        <w:rPr>
          <w:rStyle w:val="Typografi1"/>
          <w:lang w:val="kl-GL"/>
        </w:rPr>
        <w:t>atorfeqartunut tunngasuupput. Angallateerarsorluni aalisartoq qinnuteqarnissamut pisinnaatitaasutut isigineqarpoq. Pisinnaatitaassagaanni isertitani minnerpaamik 50 %-it aalisarnermit il.il. tunngasunit suliaqarnermit pissapput.</w:t>
      </w:r>
    </w:p>
    <w:p w14:paraId="4BA72FBC" w14:textId="378FE482" w:rsidR="005608A0" w:rsidRPr="00712105" w:rsidRDefault="00422A5A" w:rsidP="00E16D4B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>
        <w:rPr>
          <w:rStyle w:val="Typografi1"/>
          <w:lang w:val="kl-GL"/>
        </w:rPr>
        <w:t>Suliffeqarnermut</w:t>
      </w:r>
      <w:r w:rsidR="00DB68D9" w:rsidRPr="00712105">
        <w:rPr>
          <w:rStyle w:val="Typografi1"/>
          <w:lang w:val="kl-GL"/>
        </w:rPr>
        <w:t xml:space="preserve"> ikiorsiissutit angallateerarsorlutik aalisartunut qinnuteqarnissamut pisinnaatitaasun</w:t>
      </w:r>
      <w:r w:rsidR="00E16D4B" w:rsidRPr="00712105">
        <w:rPr>
          <w:rStyle w:val="Typografi1"/>
          <w:lang w:val="kl-GL"/>
        </w:rPr>
        <w:t>ut aningaasarsianik taa</w:t>
      </w:r>
      <w:r w:rsidR="00AA7124" w:rsidRPr="00712105">
        <w:rPr>
          <w:rStyle w:val="Typografi1"/>
          <w:lang w:val="kl-GL"/>
        </w:rPr>
        <w:t>r</w:t>
      </w:r>
      <w:r w:rsidR="00E16D4B" w:rsidRPr="00712105">
        <w:rPr>
          <w:rStyle w:val="Typografi1"/>
          <w:lang w:val="kl-GL"/>
        </w:rPr>
        <w:t>siissutissanut aaqqiissummik imaqarpoq.</w:t>
      </w:r>
    </w:p>
    <w:p w14:paraId="67DF0BB9" w14:textId="50C3F96A" w:rsidR="005608A0" w:rsidRPr="00712105" w:rsidRDefault="00E16D4B" w:rsidP="00E16D4B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lastRenderedPageBreak/>
        <w:t>Piffissamut 17. januaari 2022-mit 6. apriili 2022-mut aningaasarsianut taarsiissutissanik tunniussaqartoqarsinnaavoq. Aningaasarsianut taarsiissutissat qaammammut ilivitsukkaamut naatsorsorneqarlutillu akiliutigineqartarput.</w:t>
      </w:r>
    </w:p>
    <w:p w14:paraId="36A8FD24" w14:textId="4627AE70" w:rsidR="005608A0" w:rsidRPr="00712105" w:rsidRDefault="00E16D4B" w:rsidP="00E16D4B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nalinginnaasumik nassuiaaffittut piffissanut tamakkununnga atatillugit naatsorsorneqartarput, aammalu qaamma</w:t>
      </w:r>
      <w:r w:rsidR="00326DED" w:rsidRPr="00712105">
        <w:rPr>
          <w:rStyle w:val="Typografi1"/>
          <w:lang w:val="kl-GL"/>
        </w:rPr>
        <w:t>m</w:t>
      </w:r>
      <w:r w:rsidRPr="00712105">
        <w:rPr>
          <w:rStyle w:val="Typografi1"/>
          <w:lang w:val="kl-GL"/>
        </w:rPr>
        <w:t>mut pineqartumut tunisanik suliaqarnernit nalunaarutigisatut tunisinerit tamakku tunngavigalugit.</w:t>
      </w:r>
    </w:p>
    <w:p w14:paraId="0C04120B" w14:textId="0ED0763C" w:rsidR="005608A0" w:rsidRPr="00712105" w:rsidRDefault="00E16D4B" w:rsidP="00E16D4B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pillugit qinnuteqaat kingusinnerpaamik aningaasarsianik akiliuteqarfittut qaammatip kingornatigut qaammatip aappaata naanerani pisinnaavoq, tassalu 2022-mi januaarimi aningaasarsianut</w:t>
      </w:r>
      <w:r w:rsidR="00326DED" w:rsidRPr="00712105">
        <w:rPr>
          <w:rStyle w:val="Typografi1"/>
          <w:lang w:val="kl-GL"/>
        </w:rPr>
        <w:t xml:space="preserve"> </w:t>
      </w:r>
      <w:r w:rsidRPr="00712105">
        <w:rPr>
          <w:rStyle w:val="Typografi1"/>
          <w:lang w:val="kl-GL"/>
        </w:rPr>
        <w:t>akiliutigisanut taarsiissutissat pillugit qinnuteqaat kingusinnerpaamik 31. marsi 2022-mi pissaaq.</w:t>
      </w:r>
    </w:p>
    <w:p w14:paraId="1334D9CF" w14:textId="77777777" w:rsidR="005608A0" w:rsidRPr="00712105" w:rsidRDefault="005608A0" w:rsidP="005608A0">
      <w:pPr>
        <w:jc w:val="left"/>
        <w:rPr>
          <w:rStyle w:val="Typografi1"/>
          <w:lang w:val="kl-GL"/>
        </w:rPr>
      </w:pPr>
    </w:p>
    <w:p w14:paraId="79171FFB" w14:textId="2242CDAC" w:rsidR="005608A0" w:rsidRPr="00712105" w:rsidRDefault="00E16D4B" w:rsidP="005608A0">
      <w:p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Aaqqiissut 17. januaari 2022-mit ulloq 6. apriili 2022 tikillugu ilanngullugulu atuuttuuvoq.</w:t>
      </w:r>
    </w:p>
    <w:p w14:paraId="77D903D1" w14:textId="77777777" w:rsidR="00E16D4B" w:rsidRPr="00712105" w:rsidRDefault="00E16D4B" w:rsidP="005608A0">
      <w:pPr>
        <w:jc w:val="left"/>
        <w:rPr>
          <w:rStyle w:val="Typografi1"/>
          <w:lang w:val="kl-GL"/>
        </w:rPr>
      </w:pPr>
    </w:p>
    <w:p w14:paraId="0732CACF" w14:textId="5EB13401" w:rsidR="005608A0" w:rsidRPr="00712105" w:rsidRDefault="00E16D4B" w:rsidP="005608A0">
      <w:pPr>
        <w:pStyle w:val="Overskrift1"/>
        <w:numPr>
          <w:ilvl w:val="0"/>
          <w:numId w:val="1"/>
        </w:numPr>
        <w:rPr>
          <w:rStyle w:val="Typografi1"/>
          <w:rFonts w:asciiTheme="majorHAnsi" w:hAnsiTheme="majorHAnsi"/>
          <w:sz w:val="32"/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Aningaasarsianut taarsiissutissanut piumasaqaatit</w:t>
      </w:r>
    </w:p>
    <w:p w14:paraId="429B2CF5" w14:textId="7CFD0AC5" w:rsidR="005608A0" w:rsidRPr="00712105" w:rsidRDefault="00E85F06" w:rsidP="00E85F06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Angallateerarsorluni aalisartoq Kalaallit Nunaanni angerlarsimaffeqartoq CVR-imi nalunaarsimassaaq, imaluunniit CPR nr.-talimmik tunisinermi aningaasanik tigusinninnermut allagartamik atugaqarluni. CVR-imut CPR-imullu normut ataasiakkaat tamarmik qinnuteqartutut ataasiinnarmut ittutut isigineqassapput, P-tut immikkoortukkuutaat ilaasut amerlassusaat apeqqutaatinnagit. P-tut immikkoortukkuutaat immikkut qinnuteqarfigineqarsinnaanngillat.</w:t>
      </w:r>
    </w:p>
    <w:p w14:paraId="0D5F5A75" w14:textId="5EB6BC8F" w:rsidR="005608A0" w:rsidRPr="00712105" w:rsidRDefault="00E85F06" w:rsidP="00E85F06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Ukiuni kingullerni tallimani akileraartarnermut inatsimmik unioqqutitsinermut, imaluunniit Kalaallit Nunaanni pinerluttulerinermut inatsimmi aningaasaqarnermi pinerlunnermut aalajangersakkanik unioqqutitsinermut angallateerarsorluni aalisartoq eqqartuunneqarsimassanngilaq.</w:t>
      </w:r>
    </w:p>
    <w:p w14:paraId="3A4D58D4" w14:textId="019D9101" w:rsidR="005608A0" w:rsidRPr="00712105" w:rsidRDefault="00E85F06" w:rsidP="00E85F06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 xml:space="preserve">Angerlartitaaneq </w:t>
      </w:r>
      <w:r w:rsidR="00C31200" w:rsidRPr="00712105">
        <w:rPr>
          <w:rStyle w:val="Typografi1"/>
          <w:lang w:val="kl-GL"/>
        </w:rPr>
        <w:t>c</w:t>
      </w:r>
      <w:r w:rsidRPr="00712105">
        <w:rPr>
          <w:rStyle w:val="Typografi1"/>
          <w:lang w:val="kl-GL"/>
        </w:rPr>
        <w:t>ovid-19-imik pisoqarnerani</w:t>
      </w:r>
      <w:r w:rsidR="00C31200" w:rsidRPr="00712105">
        <w:rPr>
          <w:rStyle w:val="Typografi1"/>
          <w:lang w:val="kl-GL"/>
        </w:rPr>
        <w:t>t</w:t>
      </w:r>
      <w:r w:rsidRPr="00712105">
        <w:rPr>
          <w:rStyle w:val="Typografi1"/>
          <w:lang w:val="kl-GL"/>
        </w:rPr>
        <w:t xml:space="preserve"> toqqaannartumik tunngaveqartuussaaq. Angallateerarsorluni aalisartoq ulluni angerlartitaaffimmini suliassanik allanik suliaqaqqusaanngilaq – imaluunniit allatut attaveqarfimmi nutaamik (imaluunniit pioreersumik annertusaasumik) aningaasarsiaqarfigisatut suliaqarnermik ingerlassaqalersinnaanani.</w:t>
      </w:r>
    </w:p>
    <w:p w14:paraId="445591E9" w14:textId="77777777" w:rsidR="005608A0" w:rsidRPr="00712105" w:rsidRDefault="005608A0" w:rsidP="005608A0">
      <w:pPr>
        <w:pStyle w:val="Listeafsnit"/>
        <w:jc w:val="left"/>
        <w:rPr>
          <w:rStyle w:val="Typografi1"/>
          <w:lang w:val="kl-GL"/>
        </w:rPr>
      </w:pPr>
    </w:p>
    <w:p w14:paraId="21CB69C5" w14:textId="5A6D2D00" w:rsidR="005608A0" w:rsidRPr="00712105" w:rsidRDefault="00E85F06" w:rsidP="005608A0">
      <w:pPr>
        <w:pStyle w:val="Overskrift1"/>
        <w:numPr>
          <w:ilvl w:val="0"/>
          <w:numId w:val="1"/>
        </w:numPr>
        <w:rPr>
          <w:rStyle w:val="Typografi1"/>
          <w:rFonts w:asciiTheme="majorHAnsi" w:hAnsiTheme="majorHAnsi"/>
          <w:sz w:val="32"/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Aningaasarsianut taarsiissutissanik naatsorsuinerit</w:t>
      </w:r>
    </w:p>
    <w:p w14:paraId="13A5610B" w14:textId="1D4DA93D" w:rsidR="005608A0" w:rsidRPr="00712105" w:rsidRDefault="002A407D" w:rsidP="002A407D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Angallateerarsorluni aalisartumut ullukkaanut aningaasarsianut taarsiissutissat 1.000 kr.-t tunniunneqassapput, taamaattorli qaammatikkaani ann</w:t>
      </w:r>
      <w:r w:rsidR="00C31200" w:rsidRPr="00712105">
        <w:rPr>
          <w:rStyle w:val="Typografi1"/>
          <w:lang w:val="kl-GL"/>
        </w:rPr>
        <w:t>e</w:t>
      </w:r>
      <w:r w:rsidRPr="00712105">
        <w:rPr>
          <w:rStyle w:val="Typografi1"/>
          <w:lang w:val="kl-GL"/>
        </w:rPr>
        <w:t>rtunerpaamik 20.000 kr.-nik.</w:t>
      </w:r>
    </w:p>
    <w:p w14:paraId="55E1C4B7" w14:textId="0212F40A" w:rsidR="00A34981" w:rsidRPr="00712105" w:rsidRDefault="002A407D" w:rsidP="002A407D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Qinnuteqarfittut piffissaq sioqqullugu qaammatini kingullerni pingasuni agguaqatigiissitatut nalunaarutigisatut tunisinerup aningaasarsianut taarsiissutissat annertunerpaamik 90 %-iusinnaassasut ilassutigisamik killilerneqarput.</w:t>
      </w:r>
    </w:p>
    <w:p w14:paraId="754F0E22" w14:textId="77777777" w:rsidR="005608A0" w:rsidRPr="00712105" w:rsidRDefault="005608A0" w:rsidP="005608A0">
      <w:pPr>
        <w:jc w:val="left"/>
        <w:rPr>
          <w:rStyle w:val="Typografi1"/>
          <w:lang w:val="kl-GL"/>
        </w:rPr>
      </w:pPr>
    </w:p>
    <w:p w14:paraId="74DE31EC" w14:textId="786FA59B" w:rsidR="005608A0" w:rsidRPr="00712105" w:rsidRDefault="002A407D" w:rsidP="005608A0">
      <w:pPr>
        <w:pStyle w:val="Overskrift1"/>
        <w:numPr>
          <w:ilvl w:val="0"/>
          <w:numId w:val="1"/>
        </w:numPr>
        <w:rPr>
          <w:rStyle w:val="Typografi1"/>
          <w:rFonts w:asciiTheme="majorHAnsi" w:hAnsiTheme="majorHAnsi"/>
          <w:sz w:val="32"/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Qinnuteqaat uppernarsaassutillu</w:t>
      </w:r>
    </w:p>
    <w:p w14:paraId="6B6E1FA7" w14:textId="2822A0B9" w:rsidR="002A407D" w:rsidRPr="00712105" w:rsidRDefault="002A407D" w:rsidP="005608A0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Coronamut attuumassutilimmik ingerlassaqarsinnaannginnermik tunngaveqartumik tunisinermi isertitanut amigaataasunut aningaasarsianut taarsiissutissat pillugit qinnuteqartoqarsinnaavoq.</w:t>
      </w:r>
    </w:p>
    <w:p w14:paraId="04F88D86" w14:textId="6071AB50" w:rsidR="005608A0" w:rsidRPr="00712105" w:rsidRDefault="002A407D" w:rsidP="002A407D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pillugit qinnuteqaat sullissivik.gl / borger.gl aqqutigalugu pissaaq. Qinnuteqaat tiguneqassanngilaq nittartagaq aqqutigalugu paasissutissat atuumassutillit tamarmik nassiunneqarsimatinnagit.</w:t>
      </w:r>
    </w:p>
    <w:p w14:paraId="4E5A0D5E" w14:textId="66157893" w:rsidR="005608A0" w:rsidRPr="00712105" w:rsidRDefault="002A407D" w:rsidP="002A407D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Paasissutissat tunniunneqartu</w:t>
      </w:r>
      <w:r w:rsidR="00C31200" w:rsidRPr="00712105">
        <w:rPr>
          <w:rStyle w:val="Typografi1"/>
          <w:lang w:val="kl-GL"/>
        </w:rPr>
        <w:t>t</w:t>
      </w:r>
      <w:r w:rsidRPr="00712105">
        <w:rPr>
          <w:rStyle w:val="Typografi1"/>
          <w:lang w:val="kl-GL"/>
        </w:rPr>
        <w:t xml:space="preserve"> taakku eqqortuunera</w:t>
      </w:r>
      <w:r w:rsidR="00C31200" w:rsidRPr="00712105">
        <w:rPr>
          <w:rStyle w:val="Typografi1"/>
          <w:lang w:val="kl-GL"/>
        </w:rPr>
        <w:t>t pillugu</w:t>
      </w:r>
      <w:r w:rsidRPr="00712105">
        <w:rPr>
          <w:rStyle w:val="Typografi1"/>
          <w:lang w:val="kl-GL"/>
        </w:rPr>
        <w:t xml:space="preserve"> ilumoorluinnarluni nalunaarut qinnuteqarnermi tunniunneqassaaq.</w:t>
      </w:r>
    </w:p>
    <w:p w14:paraId="6FBFB81F" w14:textId="5F95B96E" w:rsidR="005608A0" w:rsidRPr="00712105" w:rsidRDefault="00AD1D88" w:rsidP="00AD1D88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 xml:space="preserve">Aningaasarsianut taarsiissutissat tiguneqarnissaannut najoqqutarisat eqqortuutinnerisa qularnaarnissaat siunertaralugu Naalakkersuisut ilassutinik paasissutissanik </w:t>
      </w:r>
      <w:r w:rsidRPr="00712105">
        <w:rPr>
          <w:rStyle w:val="Typografi1"/>
          <w:lang w:val="kl-GL"/>
        </w:rPr>
        <w:lastRenderedPageBreak/>
        <w:t xml:space="preserve">noqqaassuteqarsinnaapput. Ilassutitut paasissutissat tunniunnissaannut piffissamik </w:t>
      </w:r>
      <w:r w:rsidR="00C31200" w:rsidRPr="00712105">
        <w:rPr>
          <w:rStyle w:val="Typografi1"/>
          <w:lang w:val="kl-GL"/>
        </w:rPr>
        <w:t xml:space="preserve">killiliussamik </w:t>
      </w:r>
      <w:r w:rsidRPr="00712105">
        <w:rPr>
          <w:rStyle w:val="Typografi1"/>
          <w:lang w:val="kl-GL"/>
        </w:rPr>
        <w:t>naammaginartumik tunniussisoqassaaq. Piffissap killingititap iluani paasissutissat tunniunneqanngippata qinnuteqaat itigartitaassaaq.</w:t>
      </w:r>
    </w:p>
    <w:p w14:paraId="29076976" w14:textId="2AC0CA86" w:rsidR="005608A0" w:rsidRPr="00712105" w:rsidRDefault="00AD1D88" w:rsidP="005608A0">
      <w:pPr>
        <w:pStyle w:val="Overskrift1"/>
        <w:numPr>
          <w:ilvl w:val="0"/>
          <w:numId w:val="1"/>
        </w:numPr>
        <w:rPr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Akiliuteqarnerit</w:t>
      </w:r>
    </w:p>
    <w:p w14:paraId="1C65926F" w14:textId="556C81BB" w:rsidR="005608A0" w:rsidRPr="00712105" w:rsidRDefault="00AD1D88" w:rsidP="00AD1D88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akiliutiginerini qaammammut A-mik akileraarutit matussusernissaannut 30 % aconto tunniunneqassanngillat.</w:t>
      </w:r>
    </w:p>
    <w:p w14:paraId="7FAF797F" w14:textId="77777777" w:rsidR="005608A0" w:rsidRPr="00712105" w:rsidRDefault="005608A0" w:rsidP="005608A0">
      <w:pPr>
        <w:jc w:val="left"/>
        <w:rPr>
          <w:rStyle w:val="Typografi1"/>
          <w:lang w:val="kl-GL"/>
        </w:rPr>
      </w:pPr>
    </w:p>
    <w:p w14:paraId="09D500CA" w14:textId="483416ED" w:rsidR="005608A0" w:rsidRPr="00712105" w:rsidRDefault="00AD1D88" w:rsidP="005608A0">
      <w:pPr>
        <w:pStyle w:val="Overskrift1"/>
        <w:numPr>
          <w:ilvl w:val="0"/>
          <w:numId w:val="1"/>
        </w:numPr>
        <w:rPr>
          <w:rStyle w:val="Typografi1"/>
          <w:rFonts w:asciiTheme="majorHAnsi" w:hAnsiTheme="majorHAnsi"/>
          <w:sz w:val="32"/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Nakkutilliineq uterti</w:t>
      </w:r>
      <w:r w:rsidR="00C31200" w:rsidRPr="00712105">
        <w:rPr>
          <w:rStyle w:val="Typografi1"/>
          <w:rFonts w:asciiTheme="majorHAnsi" w:hAnsiTheme="majorHAnsi"/>
          <w:sz w:val="32"/>
          <w:lang w:val="kl-GL"/>
        </w:rPr>
        <w:t>taqar</w:t>
      </w:r>
      <w:r w:rsidRPr="00712105">
        <w:rPr>
          <w:rStyle w:val="Typografi1"/>
          <w:rFonts w:asciiTheme="majorHAnsi" w:hAnsiTheme="majorHAnsi"/>
          <w:sz w:val="32"/>
          <w:lang w:val="kl-GL"/>
        </w:rPr>
        <w:t>lunilu akiliuteqarneq</w:t>
      </w:r>
    </w:p>
    <w:p w14:paraId="4B8BFE67" w14:textId="241D8A13" w:rsidR="005608A0" w:rsidRPr="00712105" w:rsidRDefault="00AD1D88" w:rsidP="00AD1D88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Taarsiissutit utertillugit akiliutigeqqusaasinnaapput imatut pisoqartillugu:</w:t>
      </w:r>
    </w:p>
    <w:p w14:paraId="55F3F984" w14:textId="11606F6C" w:rsidR="005608A0" w:rsidRPr="00712105" w:rsidRDefault="00AD1D88" w:rsidP="00AD1D88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pillugit qinnuteqaa</w:t>
      </w:r>
      <w:r w:rsidR="00C31200" w:rsidRPr="00712105">
        <w:rPr>
          <w:rStyle w:val="Typografi1"/>
          <w:lang w:val="kl-GL"/>
        </w:rPr>
        <w:t>m</w:t>
      </w:r>
      <w:r w:rsidRPr="00712105">
        <w:rPr>
          <w:rStyle w:val="Typografi1"/>
          <w:lang w:val="kl-GL"/>
        </w:rPr>
        <w:t>mut qinnuteqartoq paasissutissanik eqqunngitsunik tunniussaqarpat.</w:t>
      </w:r>
    </w:p>
    <w:p w14:paraId="0BB826E8" w14:textId="2A39DBE4" w:rsidR="005608A0" w:rsidRPr="00712105" w:rsidRDefault="00AD1D88" w:rsidP="00AD1D88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Qinnuteqartoq aningaasarsianut taarsiissutissanik pisinnaatitaanani, siulianilu piumasaqaatinut akerliusunik pissarsisima</w:t>
      </w:r>
      <w:r w:rsidR="00513814" w:rsidRPr="00712105">
        <w:rPr>
          <w:rStyle w:val="Typografi1"/>
          <w:lang w:val="kl-GL"/>
        </w:rPr>
        <w:t>ppat</w:t>
      </w:r>
      <w:r w:rsidRPr="00712105">
        <w:rPr>
          <w:rStyle w:val="Typografi1"/>
          <w:lang w:val="kl-GL"/>
        </w:rPr>
        <w:t>.</w:t>
      </w:r>
    </w:p>
    <w:p w14:paraId="32B93F9D" w14:textId="54BBF39B" w:rsidR="005608A0" w:rsidRPr="00712105" w:rsidRDefault="00865A52" w:rsidP="00865A52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Kingornatigut nakkutilliinissamik siunertaqartumik aningaasarsianut taarsiissutissat akiliutiginissaannut piumasaqaatitut suliffeqarfik/inuk piumaffigineqarnermigut paasissutissanik Naalakkersuisunut tunniussaqassaaq.</w:t>
      </w:r>
    </w:p>
    <w:p w14:paraId="07CA3FC2" w14:textId="5C9EB1C3" w:rsidR="005608A0" w:rsidRPr="00712105" w:rsidRDefault="00FB3A6F" w:rsidP="00FB3A6F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Tapiissutit inatsisinut naapertuuttumik tunngaveqarluni tiguneqarsimanerat pillugu kukkunersiuisartumit nalunaarut pillugu Naalakkersuisut piumasaqaateqarsinnaapput.</w:t>
      </w:r>
    </w:p>
    <w:p w14:paraId="74FCA128" w14:textId="381A1963" w:rsidR="005608A0" w:rsidRPr="00712105" w:rsidRDefault="00FB3A6F" w:rsidP="00FB3A6F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Kukkunersiuisartup akuerisap atorneratigut aningaasat aningaasaliissutigisat Naalakkersuisut nakkutigisinnaavaat.</w:t>
      </w:r>
    </w:p>
    <w:p w14:paraId="1ABF77C4" w14:textId="1CC4D02D" w:rsidR="005608A0" w:rsidRPr="00712105" w:rsidRDefault="00FB3A6F" w:rsidP="00FB3A6F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Aningaasat akiliutigineqartut tamakkiisumik imaluunniit ilaannakortumik utertillugit Naalakkersuisut akileqqusinnaavaat imatut pisoqartillugu:</w:t>
      </w:r>
    </w:p>
    <w:p w14:paraId="3E6253F9" w14:textId="63B0E687" w:rsidR="005608A0" w:rsidRPr="00712105" w:rsidRDefault="00FB3A6F" w:rsidP="00FB3A6F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akiliuteqarnermut tunngavigisat annertuumik allanngorsimanerat</w:t>
      </w:r>
    </w:p>
    <w:p w14:paraId="5D3C5305" w14:textId="51AE13E4" w:rsidR="005608A0" w:rsidRPr="00712105" w:rsidRDefault="00FB3A6F" w:rsidP="004A10C3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suliffik paasissutissanut tunniunneqartunut taakkununnga ilumoorluartuunera apeqqutaatinnagu suliap aalajangiiffiginissaanut suliffi</w:t>
      </w:r>
      <w:r w:rsidR="004A10C3" w:rsidRPr="00712105">
        <w:rPr>
          <w:rStyle w:val="Typografi1"/>
          <w:lang w:val="kl-GL"/>
        </w:rPr>
        <w:t>up</w:t>
      </w:r>
      <w:r w:rsidRPr="00712105">
        <w:rPr>
          <w:rStyle w:val="Typografi1"/>
          <w:lang w:val="kl-GL"/>
        </w:rPr>
        <w:t xml:space="preserve"> paasissutissanik eqqunngitsunik tunniussaqarsima</w:t>
      </w:r>
      <w:r w:rsidR="004A10C3" w:rsidRPr="00712105">
        <w:rPr>
          <w:rStyle w:val="Typografi1"/>
          <w:lang w:val="kl-GL"/>
        </w:rPr>
        <w:t>nera, imaluunniit paasissutissanik nipangiussaqarsimanera</w:t>
      </w:r>
    </w:p>
    <w:p w14:paraId="6E49BF4E" w14:textId="29BC6001" w:rsidR="005608A0" w:rsidRPr="00712105" w:rsidRDefault="004A10C3" w:rsidP="004A10C3">
      <w:pPr>
        <w:pStyle w:val="Listeafsnit"/>
        <w:numPr>
          <w:ilvl w:val="2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Akileraartarnermut Aqutsisoqarfimmit killiliussatut aalajangiussa</w:t>
      </w:r>
      <w:r w:rsidR="00513814" w:rsidRPr="00712105">
        <w:rPr>
          <w:rStyle w:val="Typografi1"/>
          <w:lang w:val="kl-GL"/>
        </w:rPr>
        <w:t>t</w:t>
      </w:r>
      <w:r w:rsidRPr="00712105">
        <w:rPr>
          <w:rStyle w:val="Typografi1"/>
          <w:lang w:val="kl-GL"/>
        </w:rPr>
        <w:t xml:space="preserve"> arlaa</w:t>
      </w:r>
      <w:r w:rsidR="00513814" w:rsidRPr="00712105">
        <w:rPr>
          <w:rStyle w:val="Typografi1"/>
          <w:lang w:val="kl-GL"/>
        </w:rPr>
        <w:t>s</w:t>
      </w:r>
      <w:r w:rsidRPr="00712105">
        <w:rPr>
          <w:rStyle w:val="Typografi1"/>
          <w:lang w:val="kl-GL"/>
        </w:rPr>
        <w:t>a iluani uppernarsaatit piumasarisat nassiunneqarsimannginnerat, imaluunniit uppernarsaatit nassiunneqartut naammattuunnginnerat.</w:t>
      </w:r>
    </w:p>
    <w:p w14:paraId="1E3D0109" w14:textId="1B4AF01C" w:rsidR="005608A0" w:rsidRPr="00712105" w:rsidRDefault="004A10C3" w:rsidP="004A10C3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Suliffeqarfik paasissutissanik eqqunngitsunik tunniussaqarsimappat, imaluunniit suliamik isumaginninnermik allatut ittumik salloqittaaniarsarisimappat Kalaallit Nunaanni Pinerluttulerinermut Inatsit, inatsit nr. 306, 30. apriili 2008-meersoq malillugu pineqaatissiissutit aallartisarnissaat siunertaralugu Naalakkersuisut Politiinut nalunaarummik tunniussaqassapput.</w:t>
      </w:r>
    </w:p>
    <w:p w14:paraId="255D66C0" w14:textId="19F3031B" w:rsidR="005608A0" w:rsidRPr="00712105" w:rsidRDefault="004A10C3" w:rsidP="004A10C3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taarsiissutit akiliutaasut Akileraartarnermut Aqutsisoqarfimmut nalunaarutigineqassapput.</w:t>
      </w:r>
    </w:p>
    <w:p w14:paraId="0B3B9B3C" w14:textId="77777777" w:rsidR="005608A0" w:rsidRPr="00712105" w:rsidRDefault="005608A0" w:rsidP="005608A0">
      <w:pPr>
        <w:jc w:val="left"/>
        <w:rPr>
          <w:rStyle w:val="Typografi1"/>
          <w:lang w:val="kl-GL"/>
        </w:rPr>
      </w:pPr>
    </w:p>
    <w:p w14:paraId="08BF0B37" w14:textId="2C7775EF" w:rsidR="005608A0" w:rsidRPr="00712105" w:rsidRDefault="004A10C3" w:rsidP="005608A0">
      <w:pPr>
        <w:pStyle w:val="Overskrift1"/>
        <w:numPr>
          <w:ilvl w:val="0"/>
          <w:numId w:val="1"/>
        </w:numPr>
        <w:rPr>
          <w:rStyle w:val="Typografi1"/>
          <w:rFonts w:asciiTheme="majorHAnsi" w:hAnsiTheme="majorHAnsi"/>
          <w:sz w:val="32"/>
          <w:lang w:val="kl-GL"/>
        </w:rPr>
      </w:pPr>
      <w:r w:rsidRPr="00712105">
        <w:rPr>
          <w:rStyle w:val="Typografi1"/>
          <w:rFonts w:asciiTheme="majorHAnsi" w:hAnsiTheme="majorHAnsi"/>
          <w:sz w:val="32"/>
          <w:lang w:val="kl-GL"/>
        </w:rPr>
        <w:t>Suliamik isumaginninnermut malittarisassiat</w:t>
      </w:r>
    </w:p>
    <w:p w14:paraId="241DFC39" w14:textId="563F9280" w:rsidR="005608A0" w:rsidRPr="00712105" w:rsidRDefault="004A10C3" w:rsidP="004A10C3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pillugit qinnuteqaammik Akileraartarnermut Aqutsisoqarfik allaffissornermik suliarinninnermillu isumaginnittuuvoq.</w:t>
      </w:r>
    </w:p>
    <w:p w14:paraId="2D61D5DF" w14:textId="774D34FD" w:rsidR="005608A0" w:rsidRPr="00712105" w:rsidRDefault="004A10C3" w:rsidP="004A10C3">
      <w:pPr>
        <w:pStyle w:val="Listeafsnit"/>
        <w:numPr>
          <w:ilvl w:val="1"/>
          <w:numId w:val="1"/>
        </w:numPr>
        <w:jc w:val="left"/>
        <w:rPr>
          <w:rStyle w:val="Typografi1"/>
          <w:lang w:val="kl-GL"/>
        </w:rPr>
      </w:pPr>
      <w:r w:rsidRPr="00712105">
        <w:rPr>
          <w:rStyle w:val="Typografi1"/>
          <w:lang w:val="kl-GL"/>
        </w:rPr>
        <w:t>Aningaasarsianut taarsiissutissat pillugit Akileraartarnermut Aqutsisoqarfiup aalajangiussineri aalajangiussinermit sapaatip akunneri sisamat iluini xxxxx-imut xxxxx-imiittumut maalaarutigineqarsinnaapput.</w:t>
      </w:r>
    </w:p>
    <w:p w14:paraId="0399E93E" w14:textId="77777777" w:rsidR="003D7B21" w:rsidRPr="00712105" w:rsidRDefault="003D7B21" w:rsidP="003D7B21">
      <w:pPr>
        <w:rPr>
          <w:rStyle w:val="Typografi1"/>
          <w:lang w:val="kl-GL"/>
        </w:rPr>
      </w:pPr>
    </w:p>
    <w:sectPr w:rsidR="003D7B21" w:rsidRPr="0071210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E539" w14:textId="77777777" w:rsidR="00CE7D58" w:rsidRDefault="00CE7D58" w:rsidP="00475A66">
      <w:pPr>
        <w:spacing w:line="240" w:lineRule="auto"/>
      </w:pPr>
      <w:r>
        <w:separator/>
      </w:r>
    </w:p>
  </w:endnote>
  <w:endnote w:type="continuationSeparator" w:id="0">
    <w:p w14:paraId="146F7F95" w14:textId="77777777" w:rsidR="00CE7D58" w:rsidRDefault="00CE7D58" w:rsidP="00475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84586"/>
      <w:docPartObj>
        <w:docPartGallery w:val="Page Numbers (Bottom of Page)"/>
        <w:docPartUnique/>
      </w:docPartObj>
    </w:sdtPr>
    <w:sdtEndPr/>
    <w:sdtContent>
      <w:p w14:paraId="4A0567AA" w14:textId="77777777" w:rsidR="00891658" w:rsidRDefault="008916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D0BB" w14:textId="77777777" w:rsidR="00891658" w:rsidRDefault="008916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F5AE" w14:textId="77777777" w:rsidR="00CE7D58" w:rsidRDefault="00CE7D58" w:rsidP="00475A66">
      <w:pPr>
        <w:spacing w:line="240" w:lineRule="auto"/>
      </w:pPr>
      <w:r>
        <w:separator/>
      </w:r>
    </w:p>
  </w:footnote>
  <w:footnote w:type="continuationSeparator" w:id="0">
    <w:p w14:paraId="543D9AEA" w14:textId="77777777" w:rsidR="00CE7D58" w:rsidRDefault="00CE7D58" w:rsidP="00475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236F" w14:textId="77777777" w:rsidR="006856DD" w:rsidRPr="009D6591" w:rsidRDefault="00A91298" w:rsidP="006856DD">
    <w:pPr>
      <w:tabs>
        <w:tab w:val="center" w:pos="4819"/>
        <w:tab w:val="right" w:pos="9638"/>
      </w:tabs>
      <w:spacing w:line="276" w:lineRule="auto"/>
      <w:ind w:right="3288"/>
      <w:rPr>
        <w:rFonts w:cs="Arial"/>
        <w:sz w:val="14"/>
        <w:szCs w:val="14"/>
      </w:rPr>
    </w:pPr>
    <w:r w:rsidRPr="00475A66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B554DA8" wp14:editId="12910FE8">
          <wp:simplePos x="0" y="0"/>
          <wp:positionH relativeFrom="column">
            <wp:posOffset>4325620</wp:posOffset>
          </wp:positionH>
          <wp:positionV relativeFrom="page">
            <wp:posOffset>265477</wp:posOffset>
          </wp:positionV>
          <wp:extent cx="2163445" cy="713105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bjørn m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6856DD" w:rsidRPr="009D6591">
      <w:rPr>
        <w:rFonts w:cs="Arial"/>
        <w:sz w:val="14"/>
        <w:szCs w:val="14"/>
      </w:rPr>
      <w:t>Isumaginninnermut</w:t>
    </w:r>
    <w:proofErr w:type="spellEnd"/>
    <w:r w:rsidR="006856DD" w:rsidRPr="009D6591">
      <w:rPr>
        <w:rFonts w:cs="Arial"/>
        <w:sz w:val="14"/>
        <w:szCs w:val="14"/>
      </w:rPr>
      <w:t xml:space="preserve">, </w:t>
    </w:r>
    <w:proofErr w:type="spellStart"/>
    <w:r w:rsidR="006856DD" w:rsidRPr="009D6591">
      <w:rPr>
        <w:rFonts w:cs="Arial"/>
        <w:sz w:val="14"/>
        <w:szCs w:val="14"/>
      </w:rPr>
      <w:t>Sulisoqarnermut</w:t>
    </w:r>
    <w:proofErr w:type="spellEnd"/>
    <w:r w:rsidR="006856DD" w:rsidRPr="009D6591">
      <w:rPr>
        <w:rFonts w:cs="Arial"/>
        <w:sz w:val="14"/>
        <w:szCs w:val="14"/>
      </w:rPr>
      <w:t xml:space="preserve">, </w:t>
    </w:r>
    <w:proofErr w:type="spellStart"/>
    <w:r w:rsidR="006856DD" w:rsidRPr="009D6591">
      <w:rPr>
        <w:rFonts w:cs="Arial"/>
        <w:sz w:val="14"/>
        <w:szCs w:val="14"/>
      </w:rPr>
      <w:t>Nunamullu</w:t>
    </w:r>
    <w:proofErr w:type="spellEnd"/>
    <w:r w:rsidR="006856DD" w:rsidRPr="009D6591">
      <w:rPr>
        <w:rFonts w:cs="Arial"/>
        <w:sz w:val="14"/>
        <w:szCs w:val="14"/>
      </w:rPr>
      <w:t xml:space="preserve"> </w:t>
    </w:r>
    <w:proofErr w:type="spellStart"/>
    <w:r w:rsidR="006856DD" w:rsidRPr="009D6591">
      <w:rPr>
        <w:rFonts w:cs="Arial"/>
        <w:sz w:val="14"/>
        <w:szCs w:val="14"/>
      </w:rPr>
      <w:t>Namminermut</w:t>
    </w:r>
    <w:proofErr w:type="spellEnd"/>
    <w:r w:rsidR="006856DD" w:rsidRPr="009D6591">
      <w:rPr>
        <w:rFonts w:cs="Arial"/>
        <w:sz w:val="14"/>
        <w:szCs w:val="14"/>
      </w:rPr>
      <w:t xml:space="preserve"> </w:t>
    </w:r>
    <w:proofErr w:type="spellStart"/>
    <w:r w:rsidR="006856DD" w:rsidRPr="009D6591">
      <w:rPr>
        <w:rFonts w:cs="Arial"/>
        <w:sz w:val="14"/>
        <w:szCs w:val="14"/>
      </w:rPr>
      <w:t>Naalakkersuisoqarfik</w:t>
    </w:r>
    <w:proofErr w:type="spellEnd"/>
  </w:p>
  <w:p w14:paraId="4009327D" w14:textId="77777777" w:rsidR="00A91298" w:rsidRPr="006856DD" w:rsidRDefault="006856DD" w:rsidP="006856DD">
    <w:pPr>
      <w:tabs>
        <w:tab w:val="center" w:pos="4819"/>
        <w:tab w:val="right" w:pos="9638"/>
      </w:tabs>
      <w:spacing w:line="276" w:lineRule="auto"/>
      <w:ind w:right="3288"/>
    </w:pPr>
    <w:r w:rsidRPr="006856DD">
      <w:rPr>
        <w:rFonts w:cs="Arial"/>
        <w:sz w:val="14"/>
        <w:szCs w:val="14"/>
      </w:rPr>
      <w:t>Departement for Sociale Anliggender, Arbejdsmarked og Indenrigsanliggender</w:t>
    </w:r>
  </w:p>
  <w:p w14:paraId="3BE2C518" w14:textId="77777777" w:rsidR="00970D5E" w:rsidRPr="00D2726E" w:rsidRDefault="00970D5E" w:rsidP="00475A66">
    <w:pPr>
      <w:tabs>
        <w:tab w:val="center" w:pos="4819"/>
        <w:tab w:val="right" w:pos="9638"/>
      </w:tabs>
      <w:spacing w:line="360" w:lineRule="auto"/>
    </w:pPr>
  </w:p>
  <w:p w14:paraId="05B001D7" w14:textId="77777777" w:rsidR="00475A66" w:rsidRPr="00D2726E" w:rsidRDefault="00475A66" w:rsidP="00D2726E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B564E"/>
    <w:multiLevelType w:val="multilevel"/>
    <w:tmpl w:val="1166D8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41"/>
    <w:rsid w:val="0000792D"/>
    <w:rsid w:val="00022EA3"/>
    <w:rsid w:val="00047DE2"/>
    <w:rsid w:val="00066047"/>
    <w:rsid w:val="000E140B"/>
    <w:rsid w:val="000E37A2"/>
    <w:rsid w:val="00250777"/>
    <w:rsid w:val="002707D5"/>
    <w:rsid w:val="00285DA6"/>
    <w:rsid w:val="002A407D"/>
    <w:rsid w:val="002A452C"/>
    <w:rsid w:val="002B0791"/>
    <w:rsid w:val="002B1DA6"/>
    <w:rsid w:val="00326DED"/>
    <w:rsid w:val="00362B68"/>
    <w:rsid w:val="00365F33"/>
    <w:rsid w:val="00366E47"/>
    <w:rsid w:val="00393345"/>
    <w:rsid w:val="003B4911"/>
    <w:rsid w:val="003D10CD"/>
    <w:rsid w:val="003D7B21"/>
    <w:rsid w:val="00422A5A"/>
    <w:rsid w:val="00434332"/>
    <w:rsid w:val="00460DDC"/>
    <w:rsid w:val="00475A66"/>
    <w:rsid w:val="00491940"/>
    <w:rsid w:val="004A10C3"/>
    <w:rsid w:val="0050798F"/>
    <w:rsid w:val="00513814"/>
    <w:rsid w:val="00525CAB"/>
    <w:rsid w:val="005608A0"/>
    <w:rsid w:val="0059541B"/>
    <w:rsid w:val="005E2EC3"/>
    <w:rsid w:val="005E55FC"/>
    <w:rsid w:val="00623C22"/>
    <w:rsid w:val="0067670D"/>
    <w:rsid w:val="006769F6"/>
    <w:rsid w:val="006856DD"/>
    <w:rsid w:val="006D59AA"/>
    <w:rsid w:val="006E11F2"/>
    <w:rsid w:val="006E4152"/>
    <w:rsid w:val="006F426A"/>
    <w:rsid w:val="00703EC3"/>
    <w:rsid w:val="00712105"/>
    <w:rsid w:val="007455E7"/>
    <w:rsid w:val="007546E6"/>
    <w:rsid w:val="007A197D"/>
    <w:rsid w:val="007C3531"/>
    <w:rsid w:val="007E7202"/>
    <w:rsid w:val="008036DC"/>
    <w:rsid w:val="0082536E"/>
    <w:rsid w:val="00846FBE"/>
    <w:rsid w:val="00854630"/>
    <w:rsid w:val="00855E12"/>
    <w:rsid w:val="00865A52"/>
    <w:rsid w:val="00880ED0"/>
    <w:rsid w:val="00891658"/>
    <w:rsid w:val="008D2835"/>
    <w:rsid w:val="008E0512"/>
    <w:rsid w:val="00907225"/>
    <w:rsid w:val="00940FAF"/>
    <w:rsid w:val="00970D5E"/>
    <w:rsid w:val="0098429C"/>
    <w:rsid w:val="009B2D4E"/>
    <w:rsid w:val="009D6591"/>
    <w:rsid w:val="009E126F"/>
    <w:rsid w:val="009E2C16"/>
    <w:rsid w:val="00A34981"/>
    <w:rsid w:val="00A45FB4"/>
    <w:rsid w:val="00A50B17"/>
    <w:rsid w:val="00A65F51"/>
    <w:rsid w:val="00A706B9"/>
    <w:rsid w:val="00A737F7"/>
    <w:rsid w:val="00A81AAA"/>
    <w:rsid w:val="00A90F63"/>
    <w:rsid w:val="00A91298"/>
    <w:rsid w:val="00AA7124"/>
    <w:rsid w:val="00AC3341"/>
    <w:rsid w:val="00AD1D88"/>
    <w:rsid w:val="00AF4621"/>
    <w:rsid w:val="00AF714B"/>
    <w:rsid w:val="00B0796F"/>
    <w:rsid w:val="00B217C7"/>
    <w:rsid w:val="00B21D8E"/>
    <w:rsid w:val="00B36487"/>
    <w:rsid w:val="00B57562"/>
    <w:rsid w:val="00B84340"/>
    <w:rsid w:val="00B90647"/>
    <w:rsid w:val="00BA0550"/>
    <w:rsid w:val="00BB7DEC"/>
    <w:rsid w:val="00BC0CFA"/>
    <w:rsid w:val="00BC3EAE"/>
    <w:rsid w:val="00BF7CD3"/>
    <w:rsid w:val="00C31200"/>
    <w:rsid w:val="00C62B8B"/>
    <w:rsid w:val="00CC2F3A"/>
    <w:rsid w:val="00CE7D58"/>
    <w:rsid w:val="00D2726E"/>
    <w:rsid w:val="00D30730"/>
    <w:rsid w:val="00D46C3F"/>
    <w:rsid w:val="00D90FCE"/>
    <w:rsid w:val="00DB68D9"/>
    <w:rsid w:val="00E16D4B"/>
    <w:rsid w:val="00E4184F"/>
    <w:rsid w:val="00E55CA5"/>
    <w:rsid w:val="00E768C4"/>
    <w:rsid w:val="00E85F06"/>
    <w:rsid w:val="00EA2300"/>
    <w:rsid w:val="00EB347A"/>
    <w:rsid w:val="00F07543"/>
    <w:rsid w:val="00F321A9"/>
    <w:rsid w:val="00F33A82"/>
    <w:rsid w:val="00FB3A6F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ADE"/>
  <w15:docId w15:val="{2ED0A159-14DC-408A-8198-01E5BA5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66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lle">
    <w:name w:val="Lille"/>
    <w:basedOn w:val="Normal"/>
    <w:link w:val="LilleTegn"/>
    <w:rsid w:val="00475A66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475A66"/>
    <w:rPr>
      <w:rFonts w:ascii="Arial" w:eastAsia="Times New Roman" w:hAnsi="Arial" w:cs="Times New Roman"/>
      <w:sz w:val="1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75A66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475A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A66"/>
    <w:rPr>
      <w:rFonts w:ascii="Arial" w:eastAsia="Times New Roman" w:hAnsi="Arial" w:cs="Times New Roman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75A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A66"/>
    <w:rPr>
      <w:rFonts w:ascii="Arial" w:eastAsia="Times New Roman" w:hAnsi="Arial" w:cs="Times New Roman"/>
      <w:sz w:val="20"/>
      <w:szCs w:val="24"/>
    </w:rPr>
  </w:style>
  <w:style w:type="character" w:customStyle="1" w:styleId="Typografi1">
    <w:name w:val="Typografi1"/>
    <w:uiPriority w:val="1"/>
    <w:rsid w:val="00475A66"/>
    <w:rPr>
      <w:rFonts w:ascii="Arial" w:hAnsi="Arial"/>
      <w:sz w:val="20"/>
    </w:rPr>
  </w:style>
  <w:style w:type="character" w:customStyle="1" w:styleId="Typografi2">
    <w:name w:val="Typografi2"/>
    <w:basedOn w:val="Standardskrifttypeiafsnit"/>
    <w:uiPriority w:val="1"/>
    <w:rsid w:val="006769F6"/>
    <w:rPr>
      <w:rFonts w:ascii="Arial" w:hAnsi="Arial"/>
      <w:sz w:val="14"/>
    </w:rPr>
  </w:style>
  <w:style w:type="character" w:customStyle="1" w:styleId="Typografi3">
    <w:name w:val="Typografi3"/>
    <w:basedOn w:val="Standardskrifttypeiafsnit"/>
    <w:uiPriority w:val="1"/>
    <w:rsid w:val="00047DE2"/>
    <w:rPr>
      <w:rFonts w:ascii="Arial" w:hAnsi="Arial"/>
      <w:b/>
      <w:sz w:val="20"/>
    </w:rPr>
  </w:style>
  <w:style w:type="character" w:customStyle="1" w:styleId="arial10">
    <w:name w:val="arial 10"/>
    <w:aliases w:val="normal"/>
    <w:basedOn w:val="Standardskrifttypeiafsnit"/>
    <w:uiPriority w:val="1"/>
    <w:rsid w:val="003D7B21"/>
    <w:rPr>
      <w:rFonts w:ascii="Arial" w:hAnsi="Arial"/>
      <w:color w:val="000000" w:themeColor="text1"/>
      <w:sz w:val="20"/>
    </w:rPr>
  </w:style>
  <w:style w:type="character" w:customStyle="1" w:styleId="Arial100">
    <w:name w:val="Arial 10"/>
    <w:aliases w:val="fed"/>
    <w:basedOn w:val="Standardskrifttypeiafsnit"/>
    <w:uiPriority w:val="1"/>
    <w:qFormat/>
    <w:rsid w:val="003D7B21"/>
    <w:rPr>
      <w:rFonts w:ascii="Arial" w:hAnsi="Arial"/>
      <w:b/>
      <w:color w:val="000000" w:themeColor="text1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7C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E720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720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08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608A0"/>
    <w:pPr>
      <w:ind w:left="720"/>
      <w:contextualSpacing/>
    </w:pPr>
  </w:style>
  <w:style w:type="paragraph" w:styleId="Korrektur">
    <w:name w:val="Revision"/>
    <w:hidden/>
    <w:uiPriority w:val="99"/>
    <w:semiHidden/>
    <w:rsid w:val="004343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36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36D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36DC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36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36D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y\AppData\Local\cBrain\F2\.tmp\4c0862f35ee6477bab8ddbb1433d81a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C2F97B5CD544A969405D8B516D70" ma:contentTypeVersion="2" ma:contentTypeDescription="Opret et nyt dokument." ma:contentTypeScope="" ma:versionID="6655da3997756ee1415cd75e22fd60a0">
  <xsd:schema xmlns:xsd="http://www.w3.org/2001/XMLSchema" xmlns:xs="http://www.w3.org/2001/XMLSchema" xmlns:p="http://schemas.microsoft.com/office/2006/metadata/properties" xmlns:ns3="235cbfee-c73e-4c5d-919c-7ad3c49b2ff8" targetNamespace="http://schemas.microsoft.com/office/2006/metadata/properties" ma:root="true" ma:fieldsID="4a91e532d24cd0f97202e76586ad4f9e" ns3:_="">
    <xsd:import namespace="235cbfee-c73e-4c5d-919c-7ad3c49b2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cbfee-c73e-4c5d-919c-7ad3c49b2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D414-F408-4303-AD61-79D2B2AF7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5F089-6E7B-4A84-ABA3-348DCBFE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cbfee-c73e-4c5d-919c-7ad3c49b2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C3975-3E52-4F6E-9889-DD75F8D29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2DD25-069F-4E2E-B0F1-754C7DAF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4c0862f35ee6477bab8ddbb1433d81a1</Template>
  <TotalTime>50</TotalTime>
  <Pages>3</Pages>
  <Words>1180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Lynge</dc:creator>
  <cp:lastModifiedBy>Lona Lynge</cp:lastModifiedBy>
  <cp:revision>6</cp:revision>
  <dcterms:created xsi:type="dcterms:W3CDTF">2022-01-26T12:10:00Z</dcterms:created>
  <dcterms:modified xsi:type="dcterms:W3CDTF">2022-01-26T16:46:00Z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0x0101005683C2F97B5CD544A969405D8B516D70</vt:lpwstr>
  </property>
</Properties>
</file>