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9"/>
        <w:gridCol w:w="4820"/>
        <w:gridCol w:w="2892"/>
      </w:tblGrid>
      <w:tr w:rsidR="009F2356" w:rsidTr="0057316F">
        <w:tblPrEx>
          <w:tblCellMar>
            <w:top w:w="0" w:type="dxa"/>
            <w:bottom w:w="0" w:type="dxa"/>
          </w:tblCellMar>
        </w:tblPrEx>
        <w:trPr>
          <w:trHeight w:hRule="exact" w:val="1707"/>
        </w:trPr>
        <w:tc>
          <w:tcPr>
            <w:tcW w:w="1349" w:type="dxa"/>
          </w:tcPr>
          <w:p w:rsidR="009F2356" w:rsidRDefault="009F2356" w:rsidP="0057316F">
            <w:pPr>
              <w:rPr>
                <w:vanish/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62000" cy="971550"/>
                  <wp:effectExtent l="0" t="0" r="0" b="0"/>
                  <wp:docPr id="2" name="Billede 2" descr="Qeqqata_Kommunia_logo_L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eqqata_Kommunia_logo_L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mc:AlternateContent>
                <mc:Choice Requires="wps">
                  <w:drawing>
                    <wp:inline distT="0" distB="0" distL="0" distR="0">
                      <wp:extent cx="762000" cy="923925"/>
                      <wp:effectExtent l="0" t="0" r="0" b="0"/>
                      <wp:docPr id="1" name="Rektangel 1" descr="NUUKC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ktangel 1" o:spid="_x0000_s1026" alt="NUUKCOL" style="width:60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20" w:type="dxa"/>
          </w:tcPr>
          <w:p w:rsidR="009F2356" w:rsidRDefault="009F2356" w:rsidP="0057316F">
            <w:r>
              <w:rPr>
                <w:smallCaps/>
                <w:sz w:val="44"/>
              </w:rPr>
              <w:t>Qeqqata Kommunia</w:t>
            </w:r>
          </w:p>
          <w:p w:rsidR="009F2356" w:rsidRDefault="009F2356" w:rsidP="0057316F">
            <w:pPr>
              <w:spacing w:before="170"/>
              <w:rPr>
                <w:sz w:val="28"/>
              </w:rPr>
            </w:pPr>
            <w:bookmarkStart w:id="0" w:name="Forvaltning"/>
            <w:bookmarkEnd w:id="0"/>
            <w:proofErr w:type="spellStart"/>
            <w:r>
              <w:rPr>
                <w:sz w:val="28"/>
              </w:rPr>
              <w:t>Ilinniartitaanermut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Immikkoortortaq</w:t>
            </w:r>
            <w:proofErr w:type="spellEnd"/>
          </w:p>
          <w:p w:rsidR="009F2356" w:rsidRDefault="009F2356" w:rsidP="0057316F">
            <w:pPr>
              <w:rPr>
                <w:sz w:val="28"/>
                <w:szCs w:val="28"/>
              </w:rPr>
            </w:pPr>
            <w:bookmarkStart w:id="1" w:name="Afdeling"/>
            <w:bookmarkEnd w:id="1"/>
            <w:r w:rsidRPr="00314C9F">
              <w:rPr>
                <w:sz w:val="28"/>
                <w:szCs w:val="28"/>
              </w:rPr>
              <w:t xml:space="preserve">Området for Uddannelse   </w:t>
            </w:r>
          </w:p>
          <w:p w:rsidR="009F2356" w:rsidRPr="002C111F" w:rsidRDefault="009F2356" w:rsidP="0057316F">
            <w:proofErr w:type="spellStart"/>
            <w:r w:rsidRPr="002C111F">
              <w:t>Meeqqeriviit</w:t>
            </w:r>
            <w:proofErr w:type="spellEnd"/>
            <w:r w:rsidRPr="002C111F">
              <w:t xml:space="preserve"> </w:t>
            </w:r>
            <w:proofErr w:type="spellStart"/>
            <w:r w:rsidRPr="002C111F">
              <w:t>allaffiat</w:t>
            </w:r>
            <w:proofErr w:type="spellEnd"/>
            <w:r w:rsidRPr="002C111F">
              <w:t>/  institutionskontoret</w:t>
            </w:r>
          </w:p>
        </w:tc>
        <w:tc>
          <w:tcPr>
            <w:tcW w:w="2892" w:type="dxa"/>
          </w:tcPr>
          <w:p w:rsidR="009F2356" w:rsidRDefault="009F2356" w:rsidP="0057316F">
            <w:pPr>
              <w:tabs>
                <w:tab w:val="right" w:pos="2764"/>
              </w:tabs>
              <w:rPr>
                <w:sz w:val="18"/>
              </w:rPr>
            </w:pPr>
            <w:r>
              <w:rPr>
                <w:sz w:val="18"/>
              </w:rPr>
              <w:t xml:space="preserve">                             </w:t>
            </w:r>
          </w:p>
          <w:p w:rsidR="009F2356" w:rsidRDefault="009F2356" w:rsidP="0057316F">
            <w:pPr>
              <w:tabs>
                <w:tab w:val="right" w:pos="2764"/>
              </w:tabs>
              <w:rPr>
                <w:sz w:val="18"/>
              </w:rPr>
            </w:pPr>
          </w:p>
          <w:p w:rsidR="009F2356" w:rsidRDefault="009F2356" w:rsidP="0057316F">
            <w:pPr>
              <w:tabs>
                <w:tab w:val="right" w:pos="2764"/>
              </w:tabs>
              <w:rPr>
                <w:sz w:val="18"/>
              </w:rPr>
            </w:pPr>
          </w:p>
          <w:p w:rsidR="009F2356" w:rsidRPr="009F2356" w:rsidRDefault="009F2356" w:rsidP="009F2356">
            <w:pPr>
              <w:tabs>
                <w:tab w:val="right" w:pos="2764"/>
              </w:tabs>
              <w:jc w:val="both"/>
              <w:rPr>
                <w:sz w:val="28"/>
              </w:rPr>
            </w:pPr>
          </w:p>
        </w:tc>
      </w:tr>
    </w:tbl>
    <w:p w:rsidR="006A2CD2" w:rsidRDefault="00D27B29"/>
    <w:p w:rsidR="009F2356" w:rsidRDefault="009F2356"/>
    <w:p w:rsidR="009F2356" w:rsidRDefault="009F2356" w:rsidP="009F2356">
      <w:pPr>
        <w:jc w:val="center"/>
        <w:rPr>
          <w:sz w:val="40"/>
        </w:rPr>
      </w:pPr>
      <w:proofErr w:type="spellStart"/>
      <w:r w:rsidRPr="009F2356">
        <w:rPr>
          <w:sz w:val="40"/>
        </w:rPr>
        <w:t>Meeqqerivimiititsinnginnissamik</w:t>
      </w:r>
      <w:proofErr w:type="spellEnd"/>
      <w:r w:rsidRPr="009F2356">
        <w:rPr>
          <w:sz w:val="40"/>
        </w:rPr>
        <w:t xml:space="preserve"> </w:t>
      </w:r>
      <w:proofErr w:type="spellStart"/>
      <w:r w:rsidRPr="009F2356">
        <w:rPr>
          <w:sz w:val="40"/>
        </w:rPr>
        <w:t>qinnuteqaat</w:t>
      </w:r>
      <w:proofErr w:type="spellEnd"/>
    </w:p>
    <w:p w:rsidR="009F2356" w:rsidRDefault="009F2356" w:rsidP="009F2356">
      <w:pPr>
        <w:jc w:val="center"/>
        <w:rPr>
          <w:sz w:val="40"/>
        </w:rPr>
      </w:pPr>
    </w:p>
    <w:p w:rsidR="009F2356" w:rsidRDefault="009F2356" w:rsidP="009F2356">
      <w:pPr>
        <w:jc w:val="center"/>
        <w:rPr>
          <w:sz w:val="40"/>
        </w:rPr>
      </w:pPr>
      <w:r>
        <w:rPr>
          <w:sz w:val="40"/>
        </w:rPr>
        <w:t>Ansøgning om orlov fra daginstitution</w:t>
      </w:r>
    </w:p>
    <w:p w:rsidR="009F2356" w:rsidRDefault="009F2356" w:rsidP="009F2356"/>
    <w:p w:rsidR="009F2356" w:rsidRDefault="009F2356" w:rsidP="009F2356"/>
    <w:p w:rsidR="009F2356" w:rsidRDefault="009F2356" w:rsidP="009F2356">
      <w:pPr>
        <w:pStyle w:val="Sidehoved"/>
        <w:tabs>
          <w:tab w:val="clear" w:pos="4986"/>
          <w:tab w:val="clear" w:pos="9972"/>
        </w:tabs>
      </w:pPr>
      <w:proofErr w:type="spellStart"/>
      <w:r>
        <w:t>Matumuuna</w:t>
      </w:r>
      <w:proofErr w:type="spellEnd"/>
      <w:r>
        <w:t xml:space="preserve"> </w:t>
      </w:r>
      <w:proofErr w:type="spellStart"/>
      <w:r>
        <w:t>ataatigut</w:t>
      </w:r>
      <w:proofErr w:type="spellEnd"/>
      <w:r>
        <w:t xml:space="preserve"> </w:t>
      </w:r>
      <w:proofErr w:type="spellStart"/>
      <w:r>
        <w:t>atsiortunga</w:t>
      </w:r>
      <w:proofErr w:type="spellEnd"/>
      <w:r>
        <w:t xml:space="preserve"> </w:t>
      </w:r>
      <w:proofErr w:type="spellStart"/>
      <w:r>
        <w:t>meerara</w:t>
      </w:r>
      <w:proofErr w:type="spellEnd"/>
      <w:r>
        <w:t xml:space="preserve"> </w:t>
      </w:r>
      <w:proofErr w:type="spellStart"/>
      <w:r>
        <w:t>orlovertinniarlugu</w:t>
      </w:r>
      <w:proofErr w:type="spellEnd"/>
      <w:r>
        <w:t xml:space="preserve"> </w:t>
      </w:r>
      <w:proofErr w:type="spellStart"/>
      <w:r>
        <w:t>qinnuteqarpunga</w:t>
      </w:r>
      <w:proofErr w:type="spellEnd"/>
      <w:r>
        <w:t xml:space="preserve"> / </w:t>
      </w:r>
    </w:p>
    <w:p w:rsidR="009F2356" w:rsidRDefault="009F2356" w:rsidP="009F2356">
      <w:pPr>
        <w:pStyle w:val="Sidehoved"/>
        <w:tabs>
          <w:tab w:val="clear" w:pos="4986"/>
          <w:tab w:val="clear" w:pos="9972"/>
        </w:tabs>
      </w:pPr>
      <w:r>
        <w:t>undertegnede ansøger hermed om orlov for mit barn:</w:t>
      </w:r>
    </w:p>
    <w:p w:rsidR="009F2356" w:rsidRDefault="009F2356" w:rsidP="009F235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6682"/>
      </w:tblGrid>
      <w:tr w:rsidR="009F2356" w:rsidTr="009F2356">
        <w:tc>
          <w:tcPr>
            <w:tcW w:w="3096" w:type="dxa"/>
          </w:tcPr>
          <w:p w:rsidR="009F2356" w:rsidRDefault="009F2356" w:rsidP="009F2356">
            <w:proofErr w:type="spellStart"/>
            <w:r>
              <w:t>Meeqqap</w:t>
            </w:r>
            <w:proofErr w:type="spellEnd"/>
            <w:r>
              <w:t xml:space="preserve"> </w:t>
            </w:r>
            <w:proofErr w:type="spellStart"/>
            <w:r>
              <w:t>aqqa</w:t>
            </w:r>
            <w:proofErr w:type="spellEnd"/>
            <w:r>
              <w:t>:</w:t>
            </w:r>
          </w:p>
          <w:p w:rsidR="009F2356" w:rsidRDefault="009F2356" w:rsidP="009F2356">
            <w:r>
              <w:t>Barnets navn:</w:t>
            </w:r>
          </w:p>
        </w:tc>
        <w:tc>
          <w:tcPr>
            <w:tcW w:w="6682" w:type="dxa"/>
          </w:tcPr>
          <w:p w:rsidR="009F2356" w:rsidRDefault="009F2356" w:rsidP="009F2356"/>
        </w:tc>
      </w:tr>
      <w:tr w:rsidR="009F2356" w:rsidTr="009F2356">
        <w:tc>
          <w:tcPr>
            <w:tcW w:w="3096" w:type="dxa"/>
            <w:vAlign w:val="center"/>
          </w:tcPr>
          <w:p w:rsidR="009F2356" w:rsidRDefault="009F2356" w:rsidP="009F2356">
            <w:r>
              <w:t>Cpr. nr.:</w:t>
            </w:r>
          </w:p>
        </w:tc>
        <w:tc>
          <w:tcPr>
            <w:tcW w:w="6682" w:type="dxa"/>
          </w:tcPr>
          <w:p w:rsidR="009F2356" w:rsidRDefault="009F2356" w:rsidP="009F2356"/>
          <w:p w:rsidR="009F2356" w:rsidRDefault="009F2356" w:rsidP="009F2356"/>
        </w:tc>
      </w:tr>
      <w:tr w:rsidR="009F2356" w:rsidTr="009F2356">
        <w:tc>
          <w:tcPr>
            <w:tcW w:w="3096" w:type="dxa"/>
            <w:vAlign w:val="center"/>
          </w:tcPr>
          <w:p w:rsidR="009F2356" w:rsidRDefault="009F2356" w:rsidP="009F2356">
            <w:proofErr w:type="spellStart"/>
            <w:r>
              <w:t>Meeqqerivia</w:t>
            </w:r>
            <w:proofErr w:type="spellEnd"/>
            <w:r>
              <w:t>:</w:t>
            </w:r>
          </w:p>
          <w:p w:rsidR="009F2356" w:rsidRDefault="009F2356" w:rsidP="009F2356">
            <w:r>
              <w:t>Institution</w:t>
            </w:r>
          </w:p>
        </w:tc>
        <w:tc>
          <w:tcPr>
            <w:tcW w:w="6682" w:type="dxa"/>
          </w:tcPr>
          <w:p w:rsidR="009F2356" w:rsidRDefault="009F2356" w:rsidP="009F2356"/>
        </w:tc>
      </w:tr>
      <w:tr w:rsidR="009F2356" w:rsidTr="009F2356">
        <w:tc>
          <w:tcPr>
            <w:tcW w:w="3096" w:type="dxa"/>
            <w:vAlign w:val="center"/>
          </w:tcPr>
          <w:p w:rsidR="009F2356" w:rsidRDefault="009F2356" w:rsidP="009F2356">
            <w:proofErr w:type="spellStart"/>
            <w:r>
              <w:t>Piffissami</w:t>
            </w:r>
            <w:proofErr w:type="spellEnd"/>
            <w:r>
              <w:t xml:space="preserve"> </w:t>
            </w:r>
            <w:proofErr w:type="spellStart"/>
            <w:r>
              <w:t>uani</w:t>
            </w:r>
            <w:proofErr w:type="spellEnd"/>
            <w:r>
              <w:t>:</w:t>
            </w:r>
          </w:p>
          <w:p w:rsidR="009F2356" w:rsidRDefault="009F2356" w:rsidP="009F2356">
            <w:r>
              <w:t>Periode:</w:t>
            </w:r>
          </w:p>
        </w:tc>
        <w:tc>
          <w:tcPr>
            <w:tcW w:w="6682" w:type="dxa"/>
          </w:tcPr>
          <w:p w:rsidR="009F2356" w:rsidRDefault="009F2356" w:rsidP="009F2356"/>
        </w:tc>
      </w:tr>
      <w:tr w:rsidR="009F2356" w:rsidTr="009F2356"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:rsidR="009F2356" w:rsidRDefault="009F2356" w:rsidP="009F2356">
            <w:proofErr w:type="spellStart"/>
            <w:r>
              <w:t>Meeqqerivimmiititsinnginnis</w:t>
            </w:r>
            <w:proofErr w:type="spellEnd"/>
            <w:r>
              <w:t>-</w:t>
            </w:r>
          </w:p>
          <w:p w:rsidR="009F2356" w:rsidRDefault="009F2356" w:rsidP="009F2356">
            <w:proofErr w:type="spellStart"/>
            <w:r>
              <w:t>samik</w:t>
            </w:r>
            <w:proofErr w:type="spellEnd"/>
            <w:r>
              <w:t xml:space="preserve"> </w:t>
            </w:r>
            <w:proofErr w:type="spellStart"/>
            <w:r>
              <w:t>peqqut</w:t>
            </w:r>
            <w:proofErr w:type="spellEnd"/>
            <w:r>
              <w:t xml:space="preserve"> / årsag til orlov:</w:t>
            </w:r>
          </w:p>
        </w:tc>
        <w:tc>
          <w:tcPr>
            <w:tcW w:w="6682" w:type="dxa"/>
          </w:tcPr>
          <w:p w:rsidR="009F2356" w:rsidRDefault="009F2356" w:rsidP="009F2356"/>
        </w:tc>
      </w:tr>
      <w:tr w:rsidR="009F2356" w:rsidTr="009F2356">
        <w:tc>
          <w:tcPr>
            <w:tcW w:w="3096" w:type="dxa"/>
            <w:tcBorders>
              <w:bottom w:val="single" w:sz="4" w:space="0" w:color="auto"/>
              <w:right w:val="nil"/>
            </w:tcBorders>
            <w:vAlign w:val="center"/>
          </w:tcPr>
          <w:p w:rsidR="009F2356" w:rsidRDefault="009F2356" w:rsidP="009F2356"/>
          <w:p w:rsidR="009F2356" w:rsidRDefault="009F2356" w:rsidP="009F2356"/>
        </w:tc>
        <w:tc>
          <w:tcPr>
            <w:tcW w:w="6682" w:type="dxa"/>
            <w:tcBorders>
              <w:left w:val="nil"/>
            </w:tcBorders>
          </w:tcPr>
          <w:p w:rsidR="009F2356" w:rsidRDefault="009F2356" w:rsidP="009F2356"/>
        </w:tc>
      </w:tr>
      <w:tr w:rsidR="009F2356" w:rsidTr="009F2356">
        <w:tc>
          <w:tcPr>
            <w:tcW w:w="3096" w:type="dxa"/>
            <w:tcBorders>
              <w:bottom w:val="single" w:sz="4" w:space="0" w:color="auto"/>
              <w:right w:val="nil"/>
            </w:tcBorders>
            <w:vAlign w:val="center"/>
          </w:tcPr>
          <w:p w:rsidR="009F2356" w:rsidRDefault="009F2356" w:rsidP="009F2356"/>
          <w:p w:rsidR="009F2356" w:rsidRDefault="009F2356" w:rsidP="009F2356"/>
        </w:tc>
        <w:tc>
          <w:tcPr>
            <w:tcW w:w="6682" w:type="dxa"/>
            <w:tcBorders>
              <w:left w:val="nil"/>
            </w:tcBorders>
          </w:tcPr>
          <w:p w:rsidR="009F2356" w:rsidRDefault="009F2356" w:rsidP="009F2356"/>
        </w:tc>
      </w:tr>
      <w:tr w:rsidR="009F2356" w:rsidTr="009F2356">
        <w:tc>
          <w:tcPr>
            <w:tcW w:w="3096" w:type="dxa"/>
            <w:tcBorders>
              <w:bottom w:val="single" w:sz="4" w:space="0" w:color="auto"/>
              <w:right w:val="nil"/>
            </w:tcBorders>
            <w:vAlign w:val="center"/>
          </w:tcPr>
          <w:p w:rsidR="009F2356" w:rsidRDefault="009F2356" w:rsidP="009F2356"/>
          <w:p w:rsidR="009F2356" w:rsidRDefault="009F2356" w:rsidP="009F2356"/>
        </w:tc>
        <w:tc>
          <w:tcPr>
            <w:tcW w:w="6682" w:type="dxa"/>
            <w:tcBorders>
              <w:left w:val="nil"/>
            </w:tcBorders>
          </w:tcPr>
          <w:p w:rsidR="009F2356" w:rsidRDefault="009F2356" w:rsidP="009F2356"/>
        </w:tc>
      </w:tr>
      <w:tr w:rsidR="009F2356" w:rsidTr="009F2356">
        <w:tc>
          <w:tcPr>
            <w:tcW w:w="3096" w:type="dxa"/>
            <w:tcBorders>
              <w:bottom w:val="single" w:sz="4" w:space="0" w:color="auto"/>
              <w:right w:val="nil"/>
            </w:tcBorders>
            <w:vAlign w:val="center"/>
          </w:tcPr>
          <w:p w:rsidR="009F2356" w:rsidRDefault="009F2356" w:rsidP="009F2356"/>
          <w:p w:rsidR="009F2356" w:rsidRDefault="009F2356" w:rsidP="009F2356"/>
        </w:tc>
        <w:tc>
          <w:tcPr>
            <w:tcW w:w="6682" w:type="dxa"/>
            <w:tcBorders>
              <w:left w:val="nil"/>
            </w:tcBorders>
          </w:tcPr>
          <w:p w:rsidR="009F2356" w:rsidRDefault="009F2356" w:rsidP="009F2356"/>
        </w:tc>
      </w:tr>
      <w:tr w:rsidR="009F2356" w:rsidTr="009F2356">
        <w:tc>
          <w:tcPr>
            <w:tcW w:w="3096" w:type="dxa"/>
            <w:tcBorders>
              <w:right w:val="nil"/>
            </w:tcBorders>
            <w:vAlign w:val="center"/>
          </w:tcPr>
          <w:p w:rsidR="009F2356" w:rsidRDefault="009F2356" w:rsidP="009F2356"/>
          <w:p w:rsidR="009F2356" w:rsidRDefault="009F2356" w:rsidP="009F2356"/>
        </w:tc>
        <w:tc>
          <w:tcPr>
            <w:tcW w:w="6682" w:type="dxa"/>
            <w:tcBorders>
              <w:left w:val="nil"/>
            </w:tcBorders>
          </w:tcPr>
          <w:p w:rsidR="009F2356" w:rsidRDefault="009F2356" w:rsidP="009F2356"/>
        </w:tc>
      </w:tr>
    </w:tbl>
    <w:p w:rsidR="009F2356" w:rsidRDefault="009F2356" w:rsidP="009F2356"/>
    <w:p w:rsidR="003252EE" w:rsidRPr="00F51A27" w:rsidRDefault="003252EE" w:rsidP="003252EE">
      <w:pPr>
        <w:pStyle w:val="Sidehoved"/>
        <w:tabs>
          <w:tab w:val="clear" w:pos="4986"/>
          <w:tab w:val="clear" w:pos="9972"/>
        </w:tabs>
        <w:rPr>
          <w:b/>
          <w:sz w:val="20"/>
        </w:rPr>
      </w:pPr>
      <w:proofErr w:type="spellStart"/>
      <w:r>
        <w:rPr>
          <w:b/>
          <w:sz w:val="20"/>
        </w:rPr>
        <w:t>Meeqqerivimmiititsinnginnissaq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piffissami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annikinnerpaamik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qaammatini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pingasuni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annertunerpaamillu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ukioq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ataaseq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pisinnaavoq</w:t>
      </w:r>
      <w:proofErr w:type="spellEnd"/>
      <w:r>
        <w:rPr>
          <w:b/>
          <w:sz w:val="20"/>
        </w:rPr>
        <w:t xml:space="preserve">. </w:t>
      </w:r>
      <w:proofErr w:type="spellStart"/>
      <w:r w:rsidRPr="00F51A27">
        <w:rPr>
          <w:b/>
          <w:sz w:val="20"/>
        </w:rPr>
        <w:t>Ilisimatitsissutigi</w:t>
      </w:r>
      <w:r>
        <w:rPr>
          <w:b/>
          <w:sz w:val="20"/>
        </w:rPr>
        <w:t>neqassaaq</w:t>
      </w:r>
      <w:proofErr w:type="spellEnd"/>
      <w:r w:rsidRPr="00F51A27"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meeqqerivimmiititsinnginneq</w:t>
      </w:r>
      <w:proofErr w:type="spellEnd"/>
      <w:r w:rsidRPr="00F51A27">
        <w:rPr>
          <w:b/>
          <w:sz w:val="20"/>
        </w:rPr>
        <w:t xml:space="preserve"> </w:t>
      </w:r>
      <w:proofErr w:type="spellStart"/>
      <w:r w:rsidRPr="00F51A27">
        <w:rPr>
          <w:b/>
          <w:sz w:val="20"/>
        </w:rPr>
        <w:t>naappat</w:t>
      </w:r>
      <w:proofErr w:type="spellEnd"/>
      <w:r w:rsidRPr="00F51A27">
        <w:rPr>
          <w:b/>
          <w:sz w:val="20"/>
        </w:rPr>
        <w:t xml:space="preserve"> </w:t>
      </w:r>
      <w:proofErr w:type="spellStart"/>
      <w:r w:rsidRPr="00F51A27">
        <w:rPr>
          <w:b/>
          <w:sz w:val="20"/>
        </w:rPr>
        <w:t>meeraq</w:t>
      </w:r>
      <w:proofErr w:type="spellEnd"/>
      <w:r w:rsidRPr="00F51A27">
        <w:rPr>
          <w:b/>
          <w:sz w:val="20"/>
        </w:rPr>
        <w:t xml:space="preserve"> </w:t>
      </w:r>
      <w:proofErr w:type="spellStart"/>
      <w:r w:rsidRPr="00F51A27">
        <w:rPr>
          <w:b/>
          <w:sz w:val="20"/>
        </w:rPr>
        <w:t>ingerlaannaq</w:t>
      </w:r>
      <w:proofErr w:type="spellEnd"/>
      <w:r w:rsidRPr="00F51A27">
        <w:rPr>
          <w:b/>
          <w:sz w:val="20"/>
        </w:rPr>
        <w:t xml:space="preserve"> </w:t>
      </w:r>
      <w:proofErr w:type="spellStart"/>
      <w:r w:rsidRPr="00F51A27">
        <w:rPr>
          <w:b/>
          <w:sz w:val="20"/>
        </w:rPr>
        <w:t>meeqqerivigisaanut</w:t>
      </w:r>
      <w:proofErr w:type="spellEnd"/>
      <w:r w:rsidRPr="00F51A27">
        <w:rPr>
          <w:b/>
          <w:sz w:val="20"/>
        </w:rPr>
        <w:t xml:space="preserve"> </w:t>
      </w:r>
      <w:proofErr w:type="spellStart"/>
      <w:r w:rsidRPr="00F51A27">
        <w:rPr>
          <w:b/>
          <w:sz w:val="20"/>
        </w:rPr>
        <w:t>uternissaa</w:t>
      </w:r>
      <w:proofErr w:type="spellEnd"/>
      <w:r w:rsidRPr="00F51A27">
        <w:rPr>
          <w:b/>
          <w:sz w:val="20"/>
        </w:rPr>
        <w:t xml:space="preserve"> </w:t>
      </w:r>
      <w:proofErr w:type="spellStart"/>
      <w:r w:rsidRPr="00F51A27">
        <w:rPr>
          <w:b/>
          <w:sz w:val="20"/>
        </w:rPr>
        <w:t>ilimagineqarsinnaanngimmat</w:t>
      </w:r>
      <w:proofErr w:type="spellEnd"/>
      <w:r w:rsidRPr="00F51A27">
        <w:rPr>
          <w:b/>
          <w:sz w:val="20"/>
        </w:rPr>
        <w:t xml:space="preserve">, </w:t>
      </w:r>
      <w:proofErr w:type="spellStart"/>
      <w:r w:rsidRPr="00F51A27">
        <w:rPr>
          <w:b/>
          <w:sz w:val="20"/>
        </w:rPr>
        <w:t>kisiannili</w:t>
      </w:r>
      <w:proofErr w:type="spellEnd"/>
      <w:r w:rsidRPr="00F51A27">
        <w:rPr>
          <w:b/>
          <w:sz w:val="20"/>
        </w:rPr>
        <w:t xml:space="preserve"> </w:t>
      </w:r>
      <w:proofErr w:type="spellStart"/>
      <w:r w:rsidRPr="00F51A27">
        <w:rPr>
          <w:b/>
          <w:sz w:val="20"/>
        </w:rPr>
        <w:t>inissaq</w:t>
      </w:r>
      <w:proofErr w:type="spellEnd"/>
      <w:r w:rsidRPr="00F51A27">
        <w:rPr>
          <w:b/>
          <w:sz w:val="20"/>
        </w:rPr>
        <w:t xml:space="preserve"> </w:t>
      </w:r>
      <w:proofErr w:type="spellStart"/>
      <w:r w:rsidRPr="00F51A27">
        <w:rPr>
          <w:b/>
          <w:sz w:val="20"/>
        </w:rPr>
        <w:t>siulleq</w:t>
      </w:r>
      <w:proofErr w:type="spellEnd"/>
      <w:r w:rsidRPr="00F51A27">
        <w:rPr>
          <w:b/>
          <w:sz w:val="20"/>
        </w:rPr>
        <w:t xml:space="preserve"> </w:t>
      </w:r>
      <w:proofErr w:type="spellStart"/>
      <w:r w:rsidRPr="00F51A27">
        <w:rPr>
          <w:b/>
          <w:sz w:val="20"/>
        </w:rPr>
        <w:t>inigineqanngitsoq</w:t>
      </w:r>
      <w:proofErr w:type="spellEnd"/>
      <w:r w:rsidRPr="00F51A27">
        <w:rPr>
          <w:b/>
          <w:sz w:val="20"/>
        </w:rPr>
        <w:t xml:space="preserve"> </w:t>
      </w:r>
      <w:proofErr w:type="spellStart"/>
      <w:r w:rsidRPr="00F51A27">
        <w:rPr>
          <w:b/>
          <w:sz w:val="20"/>
        </w:rPr>
        <w:t>neqeroorutigineqassammat</w:t>
      </w:r>
      <w:proofErr w:type="spellEnd"/>
      <w:r w:rsidRPr="00F51A27">
        <w:rPr>
          <w:b/>
          <w:sz w:val="20"/>
        </w:rPr>
        <w:t xml:space="preserve">. </w:t>
      </w:r>
    </w:p>
    <w:p w:rsidR="003252EE" w:rsidRPr="00F51A27" w:rsidRDefault="003252EE" w:rsidP="003252EE">
      <w:pPr>
        <w:pStyle w:val="Sidehoved"/>
        <w:tabs>
          <w:tab w:val="clear" w:pos="4986"/>
          <w:tab w:val="clear" w:pos="9972"/>
        </w:tabs>
        <w:rPr>
          <w:b/>
          <w:sz w:val="20"/>
        </w:rPr>
      </w:pPr>
      <w:r>
        <w:rPr>
          <w:b/>
          <w:sz w:val="20"/>
        </w:rPr>
        <w:t>Der kan holdes orlov i mindst tre måneder og højst et år. Det</w:t>
      </w:r>
      <w:r w:rsidRPr="00F51A27">
        <w:rPr>
          <w:b/>
          <w:sz w:val="20"/>
        </w:rPr>
        <w:t xml:space="preserve"> skal gøre</w:t>
      </w:r>
      <w:r>
        <w:rPr>
          <w:b/>
          <w:sz w:val="20"/>
        </w:rPr>
        <w:t>s</w:t>
      </w:r>
      <w:r w:rsidRPr="00F51A27">
        <w:rPr>
          <w:b/>
          <w:sz w:val="20"/>
        </w:rPr>
        <w:t xml:space="preserve"> opmærksom på, at man ikke kan forvente genoptagelse ved den sædvanlige institution, men vil blive tilbudt den første ledige plads i </w:t>
      </w:r>
      <w:r>
        <w:rPr>
          <w:b/>
          <w:sz w:val="20"/>
        </w:rPr>
        <w:t>en</w:t>
      </w:r>
      <w:r w:rsidRPr="00F51A27">
        <w:rPr>
          <w:b/>
          <w:sz w:val="20"/>
        </w:rPr>
        <w:t xml:space="preserve"> institution efter orlovens udløb.</w:t>
      </w:r>
    </w:p>
    <w:p w:rsidR="009F2356" w:rsidRDefault="009F2356" w:rsidP="009F235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3252EE" w:rsidTr="00D27B29">
        <w:tc>
          <w:tcPr>
            <w:tcW w:w="2518" w:type="dxa"/>
          </w:tcPr>
          <w:p w:rsidR="003252EE" w:rsidRDefault="003252EE" w:rsidP="009F2356">
            <w:bookmarkStart w:id="2" w:name="_GoBack" w:colFirst="0" w:colLast="0"/>
            <w:r>
              <w:t xml:space="preserve">Sisimiut </w:t>
            </w:r>
            <w:proofErr w:type="spellStart"/>
            <w:r>
              <w:t>ulloq</w:t>
            </w:r>
            <w:proofErr w:type="spellEnd"/>
            <w:r>
              <w:t>:</w:t>
            </w:r>
          </w:p>
          <w:p w:rsidR="003252EE" w:rsidRDefault="003252EE" w:rsidP="009F2356">
            <w:r>
              <w:t>Sisimiut den:</w:t>
            </w:r>
          </w:p>
        </w:tc>
        <w:tc>
          <w:tcPr>
            <w:tcW w:w="7260" w:type="dxa"/>
          </w:tcPr>
          <w:p w:rsidR="003252EE" w:rsidRDefault="003252EE" w:rsidP="009F2356"/>
        </w:tc>
      </w:tr>
      <w:tr w:rsidR="003252EE" w:rsidTr="00D27B29">
        <w:tc>
          <w:tcPr>
            <w:tcW w:w="2518" w:type="dxa"/>
          </w:tcPr>
          <w:p w:rsidR="003252EE" w:rsidRDefault="003252EE" w:rsidP="009F2356">
            <w:proofErr w:type="spellStart"/>
            <w:r>
              <w:t>Anaanaasup</w:t>
            </w:r>
            <w:proofErr w:type="spellEnd"/>
            <w:r>
              <w:t xml:space="preserve"> </w:t>
            </w:r>
            <w:proofErr w:type="spellStart"/>
            <w:r>
              <w:t>atsiornera</w:t>
            </w:r>
            <w:proofErr w:type="spellEnd"/>
            <w:r>
              <w:t>:</w:t>
            </w:r>
          </w:p>
          <w:p w:rsidR="003252EE" w:rsidRDefault="003252EE" w:rsidP="009F2356">
            <w:r>
              <w:t>Moderens underskrift:</w:t>
            </w:r>
          </w:p>
        </w:tc>
        <w:tc>
          <w:tcPr>
            <w:tcW w:w="7260" w:type="dxa"/>
          </w:tcPr>
          <w:p w:rsidR="003252EE" w:rsidRDefault="003252EE" w:rsidP="009F2356"/>
        </w:tc>
      </w:tr>
      <w:tr w:rsidR="003252EE" w:rsidTr="00D27B29">
        <w:tc>
          <w:tcPr>
            <w:tcW w:w="2518" w:type="dxa"/>
          </w:tcPr>
          <w:p w:rsidR="003252EE" w:rsidRDefault="003252EE" w:rsidP="009F2356">
            <w:proofErr w:type="spellStart"/>
            <w:r>
              <w:t>Ataataasup</w:t>
            </w:r>
            <w:proofErr w:type="spellEnd"/>
            <w:r>
              <w:t xml:space="preserve"> </w:t>
            </w:r>
            <w:proofErr w:type="spellStart"/>
            <w:r>
              <w:t>atsiornera</w:t>
            </w:r>
            <w:proofErr w:type="spellEnd"/>
            <w:r>
              <w:t>:</w:t>
            </w:r>
          </w:p>
          <w:p w:rsidR="003252EE" w:rsidRDefault="003252EE" w:rsidP="009F2356">
            <w:r>
              <w:t>Faderens underskrift:</w:t>
            </w:r>
          </w:p>
        </w:tc>
        <w:tc>
          <w:tcPr>
            <w:tcW w:w="7260" w:type="dxa"/>
          </w:tcPr>
          <w:p w:rsidR="003252EE" w:rsidRDefault="003252EE" w:rsidP="009F2356"/>
        </w:tc>
      </w:tr>
      <w:bookmarkEnd w:id="2"/>
    </w:tbl>
    <w:p w:rsidR="003252EE" w:rsidRPr="009F2356" w:rsidRDefault="003252EE" w:rsidP="009F2356"/>
    <w:sectPr w:rsidR="003252EE" w:rsidRPr="009F2356" w:rsidSect="009F235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56"/>
    <w:rsid w:val="003252EE"/>
    <w:rsid w:val="007503F4"/>
    <w:rsid w:val="009F2356"/>
    <w:rsid w:val="00CC2900"/>
    <w:rsid w:val="00D2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235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2356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rsid w:val="009F2356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rsid w:val="009F2356"/>
    <w:rPr>
      <w:rFonts w:ascii="Times New Roman" w:eastAsia="Times New Roman" w:hAnsi="Times New Roman" w:cs="Times New Roman"/>
      <w:sz w:val="24"/>
      <w:szCs w:val="20"/>
      <w:lang w:eastAsia="da-DK"/>
    </w:rPr>
  </w:style>
  <w:style w:type="table" w:styleId="Tabel-Gitter">
    <w:name w:val="Table Grid"/>
    <w:basedOn w:val="Tabel-Normal"/>
    <w:uiPriority w:val="59"/>
    <w:rsid w:val="009F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235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2356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rsid w:val="009F2356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rsid w:val="009F2356"/>
    <w:rPr>
      <w:rFonts w:ascii="Times New Roman" w:eastAsia="Times New Roman" w:hAnsi="Times New Roman" w:cs="Times New Roman"/>
      <w:sz w:val="24"/>
      <w:szCs w:val="20"/>
      <w:lang w:eastAsia="da-DK"/>
    </w:rPr>
  </w:style>
  <w:style w:type="table" w:styleId="Tabel-Gitter">
    <w:name w:val="Table Grid"/>
    <w:basedOn w:val="Tabel-Normal"/>
    <w:uiPriority w:val="59"/>
    <w:rsid w:val="009F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DD4AD-7F67-4986-8507-A92A8A09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Qeqqata Kommunia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Karlsen</dc:creator>
  <cp:lastModifiedBy>Jens Karlsen</cp:lastModifiedBy>
  <cp:revision>1</cp:revision>
  <cp:lastPrinted>2015-02-10T17:22:00Z</cp:lastPrinted>
  <dcterms:created xsi:type="dcterms:W3CDTF">2015-02-10T16:55:00Z</dcterms:created>
  <dcterms:modified xsi:type="dcterms:W3CDTF">2015-02-10T17:26:00Z</dcterms:modified>
</cp:coreProperties>
</file>